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EFF" w:rsidRDefault="00E42989">
      <w:pPr>
        <w:pStyle w:val="32"/>
        <w:framePr w:wrap="around"/>
      </w:pPr>
      <w:r>
        <w:rPr>
          <w:rFonts w:hint="eastAsia"/>
        </w:rPr>
        <w:t>福建省地方标准</w:t>
      </w:r>
    </w:p>
    <w:p w:rsidR="00B26EFF" w:rsidRDefault="00E42989">
      <w:pPr>
        <w:pStyle w:val="27"/>
        <w:framePr w:wrap="around"/>
      </w:pPr>
      <w:r>
        <w:fldChar w:fldCharType="begin">
          <w:ffData>
            <w:name w:val="StandNo"/>
            <w:enabled/>
            <w:calcOnExit w:val="0"/>
            <w:textInput>
              <w:default w:val="DB 35/T XXXX—202X"/>
            </w:textInput>
          </w:ffData>
        </w:fldChar>
      </w:r>
      <w:bookmarkStart w:id="0" w:name="StandNo"/>
      <w:r>
        <w:instrText xml:space="preserve"> FORMTEXT </w:instrText>
      </w:r>
      <w:r>
        <w:fldChar w:fldCharType="separate"/>
      </w:r>
      <w:r>
        <w:t>DB 35/T XXXX</w:t>
      </w:r>
      <w:r>
        <w:t>—</w:t>
      </w:r>
      <w:r>
        <w:t>202X</w:t>
      </w:r>
      <w:r>
        <w:fldChar w:fldCharType="end"/>
      </w:r>
      <w:bookmarkEnd w:id="0"/>
    </w:p>
    <w:p w:rsidR="00B26EFF" w:rsidRDefault="00E42989">
      <w:pPr>
        <w:pStyle w:val="afff8"/>
        <w:framePr w:wrap="around"/>
      </w:pPr>
      <w:r>
        <w:fldChar w:fldCharType="begin">
          <w:ffData>
            <w:name w:val="ReplaceDB"/>
            <w:enabled/>
            <w:calcOnExit w:val="0"/>
            <w:textInput/>
          </w:ffData>
        </w:fldChar>
      </w:r>
      <w:bookmarkStart w:id="1" w:name="ReplaceDB"/>
      <w:r>
        <w:instrText xml:space="preserve"> FORMTEXT </w:instrText>
      </w:r>
      <w:r>
        <w:fldChar w:fldCharType="separate"/>
      </w:r>
      <w:r>
        <w:t>     </w:t>
      </w:r>
      <w:r>
        <w:fldChar w:fldCharType="end"/>
      </w:r>
      <w:bookmarkEnd w:id="1"/>
    </w:p>
    <w:tbl>
      <w:tblPr>
        <w:tblW w:w="9739" w:type="dxa"/>
        <w:tblBorders>
          <w:top w:val="single" w:sz="8" w:space="0" w:color="auto"/>
        </w:tblBorders>
        <w:tblLayout w:type="fixed"/>
        <w:tblCellMar>
          <w:left w:w="0" w:type="dxa"/>
          <w:right w:w="0" w:type="dxa"/>
        </w:tblCellMar>
        <w:tblLook w:val="04A0" w:firstRow="1" w:lastRow="0" w:firstColumn="1" w:lastColumn="0" w:noHBand="0" w:noVBand="1"/>
      </w:tblPr>
      <w:tblGrid>
        <w:gridCol w:w="9739"/>
      </w:tblGrid>
      <w:tr w:rsidR="00B26EFF">
        <w:tc>
          <w:tcPr>
            <w:tcW w:w="9739" w:type="dxa"/>
            <w:shd w:val="clear" w:color="auto" w:fill="auto"/>
          </w:tcPr>
          <w:p w:rsidR="00B26EFF" w:rsidRDefault="00B26EFF">
            <w:pPr>
              <w:pStyle w:val="affe"/>
              <w:framePr w:wrap="around"/>
              <w:rPr>
                <w:sz w:val="10"/>
              </w:rPr>
            </w:pPr>
          </w:p>
        </w:tc>
      </w:tr>
    </w:tbl>
    <w:p w:rsidR="00B26EFF" w:rsidRDefault="00E42989">
      <w:pPr>
        <w:pStyle w:val="afffa"/>
        <w:framePr w:wrap="around"/>
      </w:pPr>
      <w:r>
        <w:rPr>
          <w:rFonts w:hint="eastAsia"/>
        </w:rPr>
        <w:t>热打印机产品碳足迹核算方法</w:t>
      </w:r>
    </w:p>
    <w:p w:rsidR="00B26EFF" w:rsidRDefault="00E42989">
      <w:pPr>
        <w:pStyle w:val="afffe"/>
        <w:framePr w:wrap="around"/>
      </w:pPr>
      <w:r>
        <w:rPr>
          <w:rFonts w:ascii="Helvetica" w:hAnsi="Helvetica" w:cs="Helvetica"/>
          <w:color w:val="060607"/>
          <w:spacing w:val="4"/>
          <w:sz w:val="21"/>
          <w:szCs w:val="21"/>
          <w:shd w:val="clear" w:color="auto" w:fill="FFFFFF"/>
        </w:rPr>
        <w:t>Calculation Method for the Carbon Footprint of Thermal Printers</w:t>
      </w:r>
    </w:p>
    <w:p w:rsidR="00B26EFF" w:rsidRDefault="009820BD">
      <w:pPr>
        <w:pStyle w:val="affff0"/>
        <w:framePr w:wrap="around"/>
        <w:spacing w:after="0"/>
      </w:pPr>
      <w:r>
        <w:fldChar w:fldCharType="begin">
          <w:ffData>
            <w:name w:val="LB"/>
            <w:enabled/>
            <w:calcOnExit w:val="0"/>
            <w:ddList>
              <w:listEntry w:val="     "/>
              <w:listEntry w:val="（工作组讨论稿）"/>
              <w:listEntry w:val="（送审讨论稿）"/>
              <w:listEntry w:val="（征求意见稿）"/>
              <w:listEntry w:val="（送审稿）"/>
              <w:listEntry w:val="（报批稿）"/>
            </w:ddList>
          </w:ffData>
        </w:fldChar>
      </w:r>
      <w:bookmarkStart w:id="2" w:name="LB"/>
      <w:r>
        <w:instrText xml:space="preserve"> FORMDROPDOWN </w:instrText>
      </w:r>
      <w:r w:rsidR="003934AB">
        <w:fldChar w:fldCharType="separate"/>
      </w:r>
      <w:r>
        <w:fldChar w:fldCharType="end"/>
      </w:r>
      <w:bookmarkEnd w:id="2"/>
    </w:p>
    <w:p w:rsidR="00B26EFF" w:rsidRDefault="00E42989">
      <w:pPr>
        <w:pStyle w:val="affff2"/>
        <w:framePr w:wrap="around"/>
        <w:spacing w:before="100"/>
      </w:pPr>
      <w:r>
        <w:rPr>
          <w:rFonts w:hint="eastAsia"/>
        </w:rPr>
        <w:t>（</w:t>
      </w:r>
      <w:r w:rsidR="000D415B">
        <w:rPr>
          <w:rFonts w:hint="eastAsia"/>
        </w:rPr>
        <w:t>征求意见</w:t>
      </w:r>
      <w:r>
        <w:rPr>
          <w:rFonts w:hint="eastAsia"/>
        </w:rPr>
        <w:t>稿）</w:t>
      </w:r>
    </w:p>
    <w:p w:rsidR="00B26EFF" w:rsidRDefault="00B26EFF">
      <w:pPr>
        <w:pStyle w:val="affff4"/>
        <w:framePr w:wrap="around"/>
        <w:spacing w:beforeLines="220" w:before="686" w:after="93"/>
        <w:rPr>
          <w:b w:val="0"/>
          <w:bCs/>
        </w:rPr>
      </w:pPr>
    </w:p>
    <w:tbl>
      <w:tblPr>
        <w:tblW w:w="9739" w:type="dxa"/>
        <w:tblBorders>
          <w:bottom w:val="single" w:sz="8" w:space="0" w:color="auto"/>
        </w:tblBorders>
        <w:tblLayout w:type="fixed"/>
        <w:tblCellMar>
          <w:left w:w="0" w:type="dxa"/>
          <w:right w:w="0" w:type="dxa"/>
        </w:tblCellMar>
        <w:tblLook w:val="04A0" w:firstRow="1" w:lastRow="0" w:firstColumn="1" w:lastColumn="0" w:noHBand="0" w:noVBand="1"/>
      </w:tblPr>
      <w:tblGrid>
        <w:gridCol w:w="4869"/>
        <w:gridCol w:w="4870"/>
      </w:tblGrid>
      <w:tr w:rsidR="00B26EFF">
        <w:trPr>
          <w:trHeight w:hRule="exact" w:val="363"/>
        </w:trPr>
        <w:tc>
          <w:tcPr>
            <w:tcW w:w="4869" w:type="dxa"/>
            <w:shd w:val="clear" w:color="auto" w:fill="auto"/>
            <w:tcMar>
              <w:left w:w="57" w:type="dxa"/>
              <w:bottom w:w="28" w:type="dxa"/>
            </w:tcMar>
          </w:tcPr>
          <w:p w:rsidR="00B26EFF" w:rsidRDefault="00E42989">
            <w:pPr>
              <w:pStyle w:val="afff6"/>
              <w:framePr w:wrap="around"/>
            </w:pPr>
            <w:r>
              <w:t xml:space="preserve">202X - </w:t>
            </w:r>
            <w:r>
              <w:fldChar w:fldCharType="begin">
                <w:ffData>
                  <w:name w:val="FM"/>
                  <w:enabled/>
                  <w:calcOnExit w:val="0"/>
                  <w:textInput>
                    <w:maxLength w:val="2"/>
                  </w:textInput>
                </w:ffData>
              </w:fldChar>
            </w:r>
            <w:bookmarkStart w:id="3" w:name="FM"/>
            <w:r>
              <w:instrText xml:space="preserve"> FORMTEXT </w:instrText>
            </w:r>
            <w:r>
              <w:fldChar w:fldCharType="separate"/>
            </w:r>
            <w:r>
              <w:t xml:space="preserve">  </w:t>
            </w:r>
            <w:r>
              <w:fldChar w:fldCharType="end"/>
            </w:r>
            <w:bookmarkEnd w:id="3"/>
            <w:r>
              <w:t xml:space="preserve"> - </w:t>
            </w:r>
            <w:r>
              <w:fldChar w:fldCharType="begin">
                <w:ffData>
                  <w:name w:val="FD"/>
                  <w:enabled/>
                  <w:calcOnExit w:val="0"/>
                  <w:textInput>
                    <w:maxLength w:val="2"/>
                  </w:textInput>
                </w:ffData>
              </w:fldChar>
            </w:r>
            <w:bookmarkStart w:id="4" w:name="FD"/>
            <w:r>
              <w:instrText xml:space="preserve"> FORMTEXT </w:instrText>
            </w:r>
            <w:r>
              <w:fldChar w:fldCharType="separate"/>
            </w:r>
            <w:r>
              <w:t xml:space="preserve">  </w:t>
            </w:r>
            <w:r>
              <w:fldChar w:fldCharType="end"/>
            </w:r>
            <w:bookmarkEnd w:id="4"/>
            <w:r>
              <w:rPr>
                <w:rFonts w:hint="eastAsia"/>
              </w:rPr>
              <w:t xml:space="preserve"> 发布</w:t>
            </w:r>
          </w:p>
        </w:tc>
        <w:tc>
          <w:tcPr>
            <w:tcW w:w="4870" w:type="dxa"/>
            <w:shd w:val="clear" w:color="auto" w:fill="auto"/>
            <w:tcMar>
              <w:right w:w="57" w:type="dxa"/>
            </w:tcMar>
          </w:tcPr>
          <w:p w:rsidR="00B26EFF" w:rsidRDefault="00E42989">
            <w:pPr>
              <w:pStyle w:val="afff6"/>
              <w:framePr w:wrap="around"/>
              <w:jc w:val="right"/>
            </w:pPr>
            <w:r>
              <w:fldChar w:fldCharType="begin">
                <w:ffData>
                  <w:name w:val="SY"/>
                  <w:enabled/>
                  <w:calcOnExit w:val="0"/>
                  <w:textInput>
                    <w:maxLength w:val="4"/>
                  </w:textInput>
                </w:ffData>
              </w:fldChar>
            </w:r>
            <w:bookmarkStart w:id="5" w:name="SY"/>
            <w:r>
              <w:instrText xml:space="preserve"> FORMTEXT </w:instrText>
            </w:r>
            <w:r>
              <w:fldChar w:fldCharType="separate"/>
            </w:r>
            <w:r>
              <w:t xml:space="preserve">    </w:t>
            </w:r>
            <w:r>
              <w:fldChar w:fldCharType="end"/>
            </w:r>
            <w:bookmarkEnd w:id="5"/>
            <w:r>
              <w:t xml:space="preserve"> - </w:t>
            </w:r>
            <w:r>
              <w:fldChar w:fldCharType="begin">
                <w:ffData>
                  <w:name w:val="SM"/>
                  <w:enabled/>
                  <w:calcOnExit w:val="0"/>
                  <w:textInput>
                    <w:maxLength w:val="2"/>
                  </w:textInput>
                </w:ffData>
              </w:fldChar>
            </w:r>
            <w:bookmarkStart w:id="6" w:name="SM"/>
            <w:r>
              <w:instrText xml:space="preserve"> FORMTEXT </w:instrText>
            </w:r>
            <w:r>
              <w:fldChar w:fldCharType="separate"/>
            </w:r>
            <w:r>
              <w:t xml:space="preserve">  </w:t>
            </w:r>
            <w:r>
              <w:fldChar w:fldCharType="end"/>
            </w:r>
            <w:bookmarkEnd w:id="6"/>
            <w:r>
              <w:t xml:space="preserve"> - </w:t>
            </w:r>
            <w:r>
              <w:fldChar w:fldCharType="begin">
                <w:ffData>
                  <w:name w:val="SD"/>
                  <w:enabled/>
                  <w:calcOnExit w:val="0"/>
                  <w:textInput>
                    <w:maxLength w:val="2"/>
                  </w:textInput>
                </w:ffData>
              </w:fldChar>
            </w:r>
            <w:bookmarkStart w:id="7" w:name="SD"/>
            <w:r>
              <w:instrText xml:space="preserve"> FORMTEXT </w:instrText>
            </w:r>
            <w:r>
              <w:fldChar w:fldCharType="separate"/>
            </w:r>
            <w:r>
              <w:t xml:space="preserve">  </w:t>
            </w:r>
            <w:r>
              <w:fldChar w:fldCharType="end"/>
            </w:r>
            <w:bookmarkEnd w:id="7"/>
            <w:r>
              <w:rPr>
                <w:rFonts w:hint="eastAsia"/>
              </w:rPr>
              <w:t xml:space="preserve"> 实施</w:t>
            </w:r>
          </w:p>
        </w:tc>
      </w:tr>
    </w:tbl>
    <w:p w:rsidR="00B26EFF" w:rsidRDefault="00E42989">
      <w:pPr>
        <w:pStyle w:val="29"/>
        <w:framePr w:wrap="around"/>
      </w:pPr>
      <w:r>
        <w:rPr>
          <w:rFonts w:hint="eastAsia"/>
        </w:rPr>
        <w:t>福建省市场监督管理局</w:t>
      </w:r>
      <w:r>
        <w:t>  </w:t>
      </w:r>
      <w:r>
        <w:rPr>
          <w:spacing w:val="85"/>
        </w:rPr>
        <w:t>发</w:t>
      </w:r>
      <w:r>
        <w:t>布</w:t>
      </w:r>
    </w:p>
    <w:tbl>
      <w:tblPr>
        <w:tblW w:w="0" w:type="auto"/>
        <w:tblLayout w:type="fixed"/>
        <w:tblCellMar>
          <w:left w:w="0" w:type="dxa"/>
          <w:right w:w="0" w:type="dxa"/>
        </w:tblCellMar>
        <w:tblLook w:val="04A0" w:firstRow="1" w:lastRow="0" w:firstColumn="1" w:lastColumn="0" w:noHBand="0" w:noVBand="1"/>
      </w:tblPr>
      <w:tblGrid>
        <w:gridCol w:w="463"/>
        <w:gridCol w:w="8892"/>
      </w:tblGrid>
      <w:tr w:rsidR="00B26EFF">
        <w:tc>
          <w:tcPr>
            <w:tcW w:w="463" w:type="dxa"/>
            <w:shd w:val="clear" w:color="auto" w:fill="auto"/>
          </w:tcPr>
          <w:p w:rsidR="00B26EFF" w:rsidRDefault="00E42989">
            <w:pPr>
              <w:pStyle w:val="affffc"/>
              <w:framePr w:wrap="around"/>
            </w:pPr>
            <w:r>
              <w:t>ICS</w:t>
            </w:r>
          </w:p>
        </w:tc>
        <w:tc>
          <w:tcPr>
            <w:tcW w:w="8892" w:type="dxa"/>
            <w:shd w:val="clear" w:color="auto" w:fill="auto"/>
          </w:tcPr>
          <w:p w:rsidR="00B26EFF" w:rsidRDefault="00835A05" w:rsidP="00835A05">
            <w:pPr>
              <w:pStyle w:val="affffc"/>
              <w:framePr w:wrap="around"/>
            </w:pPr>
            <w:r>
              <w:fldChar w:fldCharType="begin">
                <w:ffData>
                  <w:name w:val="ICS"/>
                  <w:enabled/>
                  <w:calcOnExit w:val="0"/>
                  <w:textInput>
                    <w:default w:val="13.020.10"/>
                  </w:textInput>
                </w:ffData>
              </w:fldChar>
            </w:r>
            <w:bookmarkStart w:id="8" w:name="ICS"/>
            <w:r>
              <w:instrText xml:space="preserve"> FORMTEXT </w:instrText>
            </w:r>
            <w:r>
              <w:fldChar w:fldCharType="separate"/>
            </w:r>
            <w:r>
              <w:rPr>
                <w:noProof/>
              </w:rPr>
              <w:t>13.020.10</w:t>
            </w:r>
            <w:r>
              <w:fldChar w:fldCharType="end"/>
            </w:r>
            <w:bookmarkEnd w:id="8"/>
          </w:p>
        </w:tc>
      </w:tr>
      <w:tr w:rsidR="00B26EFF">
        <w:tc>
          <w:tcPr>
            <w:tcW w:w="463" w:type="dxa"/>
            <w:shd w:val="clear" w:color="auto" w:fill="auto"/>
          </w:tcPr>
          <w:p w:rsidR="00B26EFF" w:rsidRDefault="00E42989">
            <w:pPr>
              <w:pStyle w:val="affffc"/>
              <w:framePr w:wrap="around"/>
            </w:pPr>
            <w:r>
              <w:t>CCS</w:t>
            </w:r>
          </w:p>
        </w:tc>
        <w:tc>
          <w:tcPr>
            <w:tcW w:w="8892" w:type="dxa"/>
            <w:shd w:val="clear" w:color="auto" w:fill="auto"/>
          </w:tcPr>
          <w:p w:rsidR="00B26EFF" w:rsidRDefault="00A83221">
            <w:pPr>
              <w:pStyle w:val="affffc"/>
              <w:framePr w:wrap="around"/>
            </w:pPr>
            <w:r>
              <w:fldChar w:fldCharType="begin">
                <w:ffData>
                  <w:name w:val="CCS"/>
                  <w:enabled/>
                  <w:calcOnExit w:val="0"/>
                  <w:textInput>
                    <w:default w:val="Z 60"/>
                  </w:textInput>
                </w:ffData>
              </w:fldChar>
            </w:r>
            <w:bookmarkStart w:id="9" w:name="CCS"/>
            <w:r>
              <w:instrText xml:space="preserve"> FORMTEXT </w:instrText>
            </w:r>
            <w:r>
              <w:fldChar w:fldCharType="separate"/>
            </w:r>
            <w:r>
              <w:rPr>
                <w:noProof/>
              </w:rPr>
              <w:t>Z 60</w:t>
            </w:r>
            <w:r>
              <w:fldChar w:fldCharType="end"/>
            </w:r>
            <w:bookmarkEnd w:id="9"/>
          </w:p>
          <w:tbl>
            <w:tblPr>
              <w:tblpPr w:vertAnchor="page" w:horzAnchor="margin" w:tblpXSpec="right" w:tblpY="114"/>
              <w:tblW w:w="6661" w:type="dxa"/>
              <w:tblLayout w:type="fixed"/>
              <w:tblCellMar>
                <w:left w:w="0" w:type="dxa"/>
                <w:right w:w="0" w:type="dxa"/>
              </w:tblCellMar>
              <w:tblLook w:val="04A0" w:firstRow="1" w:lastRow="0" w:firstColumn="1" w:lastColumn="0" w:noHBand="0" w:noVBand="1"/>
            </w:tblPr>
            <w:tblGrid>
              <w:gridCol w:w="6661"/>
            </w:tblGrid>
            <w:tr w:rsidR="00B26EFF">
              <w:tc>
                <w:tcPr>
                  <w:tcW w:w="8892" w:type="dxa"/>
                  <w:shd w:val="clear" w:color="auto" w:fill="auto"/>
                  <w:vAlign w:val="center"/>
                </w:tcPr>
                <w:p w:rsidR="00B26EFF" w:rsidRDefault="00E42989" w:rsidP="009A41AF">
                  <w:pPr>
                    <w:pStyle w:val="affffc"/>
                    <w:framePr w:wrap="auto" w:vAnchor="margin" w:hAnchor="text" w:xAlign="left" w:yAlign="inline"/>
                    <w:jc w:val="right"/>
                    <w:rPr>
                      <w:rFonts w:eastAsia="宋体"/>
                      <w:b/>
                      <w:w w:val="130"/>
                      <w:kern w:val="0"/>
                    </w:rPr>
                  </w:pPr>
                  <w:r>
                    <w:rPr>
                      <w:rFonts w:eastAsia="宋体"/>
                      <w:b/>
                      <w:noProof/>
                      <w:w w:val="130"/>
                      <w:kern w:val="0"/>
                      <w:sz w:val="96"/>
                    </w:rPr>
                    <w:drawing>
                      <wp:inline distT="0" distB="0" distL="0" distR="0">
                        <wp:extent cx="797560" cy="40259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97560" cy="402590"/>
                                </a:xfrm>
                                <a:prstGeom prst="rect">
                                  <a:avLst/>
                                </a:prstGeom>
                                <a:noFill/>
                                <a:ln>
                                  <a:noFill/>
                                </a:ln>
                              </pic:spPr>
                            </pic:pic>
                          </a:graphicData>
                        </a:graphic>
                      </wp:inline>
                    </w:drawing>
                  </w:r>
                  <w:r>
                    <w:rPr>
                      <w:rFonts w:eastAsia="宋体"/>
                      <w:b/>
                      <w:w w:val="130"/>
                      <w:kern w:val="0"/>
                    </w:rPr>
                    <w:t xml:space="preserve"> </w:t>
                  </w:r>
                  <w:r>
                    <w:rPr>
                      <w:rFonts w:eastAsia="宋体"/>
                      <w:b/>
                      <w:w w:val="130"/>
                      <w:kern w:val="0"/>
                      <w:sz w:val="96"/>
                    </w:rPr>
                    <w:t>35</w:t>
                  </w:r>
                  <w:r>
                    <w:rPr>
                      <w:rFonts w:eastAsia="宋体" w:hint="eastAsia"/>
                      <w:b/>
                      <w:w w:val="130"/>
                      <w:kern w:val="0"/>
                      <w:sz w:val="96"/>
                    </w:rPr>
                    <w:t>/T</w:t>
                  </w:r>
                </w:p>
              </w:tc>
            </w:tr>
          </w:tbl>
          <w:p w:rsidR="00B26EFF" w:rsidRDefault="00B26EFF">
            <w:pPr>
              <w:pStyle w:val="affffc"/>
              <w:framePr w:wrap="around"/>
            </w:pPr>
          </w:p>
        </w:tc>
      </w:tr>
    </w:tbl>
    <w:p w:rsidR="00B26EFF" w:rsidRDefault="00B26EFF">
      <w:pPr>
        <w:pStyle w:val="affffc"/>
        <w:framePr w:wrap="around"/>
        <w:sectPr w:rsidR="00B26EFF">
          <w:pgSz w:w="11906" w:h="16838"/>
          <w:pgMar w:top="-340" w:right="1134" w:bottom="1020" w:left="1134" w:header="0" w:footer="0" w:gutter="283"/>
          <w:pgNumType w:start="1"/>
          <w:cols w:space="425"/>
          <w:docGrid w:type="lines" w:linePitch="312"/>
        </w:sectPr>
      </w:pPr>
    </w:p>
    <w:p w:rsidR="00B26EFF" w:rsidRDefault="00E42989" w:rsidP="00650485">
      <w:pPr>
        <w:pStyle w:val="affffe"/>
      </w:pPr>
      <w:r>
        <w:rPr>
          <w:rFonts w:hint="eastAsia"/>
          <w:spacing w:val="317"/>
        </w:rPr>
        <w:lastRenderedPageBreak/>
        <w:t>目</w:t>
      </w:r>
      <w:bookmarkStart w:id="10" w:name="BKML"/>
      <w:r>
        <w:rPr>
          <w:rFonts w:hint="eastAsia"/>
        </w:rPr>
        <w:t>次</w:t>
      </w:r>
      <w:bookmarkEnd w:id="10"/>
    </w:p>
    <w:p w:rsidR="006010C4" w:rsidRPr="003C3BF6" w:rsidRDefault="006010C4" w:rsidP="009F708F">
      <w:pPr>
        <w:pStyle w:val="11"/>
        <w:widowControl w:val="0"/>
        <w:tabs>
          <w:tab w:val="right" w:leader="dot" w:pos="9241"/>
        </w:tabs>
        <w:spacing w:before="0" w:after="0"/>
        <w:rPr>
          <w:rStyle w:val="afe"/>
          <w:rFonts w:ascii="宋体" w:eastAsia="宋体"/>
          <w:b w:val="0"/>
          <w:color w:val="000000" w:themeColor="text1"/>
          <w:szCs w:val="21"/>
        </w:rPr>
      </w:pPr>
      <w:r w:rsidRPr="003C3BF6">
        <w:rPr>
          <w:rStyle w:val="afe"/>
          <w:rFonts w:ascii="宋体" w:eastAsia="宋体"/>
          <w:b w:val="0"/>
          <w:bCs w:val="0"/>
          <w:caps w:val="0"/>
          <w:noProof/>
          <w:color w:val="000000" w:themeColor="text1"/>
          <w:sz w:val="21"/>
          <w:szCs w:val="21"/>
        </w:rPr>
        <w:fldChar w:fldCharType="begin"/>
      </w:r>
      <w:r w:rsidRPr="003C3BF6">
        <w:rPr>
          <w:rStyle w:val="afe"/>
          <w:rFonts w:ascii="宋体" w:eastAsia="宋体"/>
          <w:b w:val="0"/>
          <w:bCs w:val="0"/>
          <w:caps w:val="0"/>
          <w:noProof/>
          <w:color w:val="000000" w:themeColor="text1"/>
          <w:sz w:val="21"/>
          <w:szCs w:val="21"/>
        </w:rPr>
        <w:instrText xml:space="preserve"> TOC \o "1-2" \h \z \u </w:instrText>
      </w:r>
      <w:r w:rsidRPr="003C3BF6">
        <w:rPr>
          <w:rStyle w:val="afe"/>
          <w:rFonts w:ascii="宋体" w:eastAsia="宋体"/>
          <w:b w:val="0"/>
          <w:bCs w:val="0"/>
          <w:caps w:val="0"/>
          <w:noProof/>
          <w:color w:val="000000" w:themeColor="text1"/>
          <w:sz w:val="21"/>
          <w:szCs w:val="21"/>
        </w:rPr>
        <w:fldChar w:fldCharType="separate"/>
      </w:r>
      <w:hyperlink w:anchor="_Toc193135173" w:history="1">
        <w:r w:rsidRPr="003C3BF6">
          <w:rPr>
            <w:rStyle w:val="afe"/>
            <w:rFonts w:ascii="宋体" w:eastAsia="宋体"/>
            <w:b w:val="0"/>
            <w:bCs w:val="0"/>
            <w:caps w:val="0"/>
            <w:noProof/>
            <w:color w:val="000000" w:themeColor="text1"/>
            <w:sz w:val="21"/>
            <w:szCs w:val="21"/>
          </w:rPr>
          <w:t>前言</w:t>
        </w:r>
        <w:r w:rsidRPr="003C3BF6">
          <w:rPr>
            <w:rStyle w:val="afe"/>
            <w:rFonts w:ascii="宋体" w:eastAsia="宋体"/>
            <w:b w:val="0"/>
            <w:bCs w:val="0"/>
            <w:caps w:val="0"/>
            <w:webHidden/>
            <w:color w:val="000000" w:themeColor="text1"/>
            <w:sz w:val="21"/>
            <w:szCs w:val="21"/>
          </w:rPr>
          <w:tab/>
        </w:r>
        <w:r w:rsidRPr="003C3BF6">
          <w:rPr>
            <w:rStyle w:val="afe"/>
            <w:rFonts w:ascii="宋体" w:eastAsia="宋体"/>
            <w:b w:val="0"/>
            <w:bCs w:val="0"/>
            <w:caps w:val="0"/>
            <w:webHidden/>
            <w:color w:val="000000" w:themeColor="text1"/>
            <w:sz w:val="21"/>
            <w:szCs w:val="21"/>
          </w:rPr>
          <w:fldChar w:fldCharType="begin"/>
        </w:r>
        <w:r w:rsidRPr="003C3BF6">
          <w:rPr>
            <w:rStyle w:val="afe"/>
            <w:rFonts w:ascii="宋体" w:eastAsia="宋体"/>
            <w:b w:val="0"/>
            <w:bCs w:val="0"/>
            <w:caps w:val="0"/>
            <w:webHidden/>
            <w:color w:val="000000" w:themeColor="text1"/>
            <w:sz w:val="21"/>
            <w:szCs w:val="21"/>
          </w:rPr>
          <w:instrText xml:space="preserve"> PAGEREF _Toc193135173 \h </w:instrText>
        </w:r>
        <w:r w:rsidRPr="003C3BF6">
          <w:rPr>
            <w:rStyle w:val="afe"/>
            <w:rFonts w:ascii="宋体" w:eastAsia="宋体"/>
            <w:b w:val="0"/>
            <w:bCs w:val="0"/>
            <w:caps w:val="0"/>
            <w:webHidden/>
            <w:color w:val="000000" w:themeColor="text1"/>
            <w:sz w:val="21"/>
            <w:szCs w:val="21"/>
          </w:rPr>
        </w:r>
        <w:r w:rsidRPr="003C3BF6">
          <w:rPr>
            <w:rStyle w:val="afe"/>
            <w:rFonts w:ascii="宋体" w:eastAsia="宋体"/>
            <w:b w:val="0"/>
            <w:bCs w:val="0"/>
            <w:caps w:val="0"/>
            <w:webHidden/>
            <w:color w:val="000000" w:themeColor="text1"/>
            <w:sz w:val="21"/>
            <w:szCs w:val="21"/>
          </w:rPr>
          <w:fldChar w:fldCharType="separate"/>
        </w:r>
        <w:r w:rsidRPr="003C3BF6">
          <w:rPr>
            <w:rStyle w:val="afe"/>
            <w:rFonts w:ascii="宋体" w:eastAsia="宋体"/>
            <w:b w:val="0"/>
            <w:bCs w:val="0"/>
            <w:caps w:val="0"/>
            <w:webHidden/>
            <w:color w:val="000000" w:themeColor="text1"/>
            <w:sz w:val="21"/>
            <w:szCs w:val="21"/>
          </w:rPr>
          <w:t>III</w:t>
        </w:r>
        <w:r w:rsidRPr="003C3BF6">
          <w:rPr>
            <w:rStyle w:val="afe"/>
            <w:rFonts w:ascii="宋体" w:eastAsia="宋体"/>
            <w:b w:val="0"/>
            <w:bCs w:val="0"/>
            <w:caps w:val="0"/>
            <w:webHidden/>
            <w:color w:val="000000" w:themeColor="text1"/>
            <w:sz w:val="21"/>
            <w:szCs w:val="21"/>
          </w:rPr>
          <w:fldChar w:fldCharType="end"/>
        </w:r>
      </w:hyperlink>
    </w:p>
    <w:p w:rsidR="006010C4" w:rsidRPr="003C3BF6" w:rsidRDefault="006010C4" w:rsidP="009F708F">
      <w:pPr>
        <w:pStyle w:val="11"/>
        <w:widowControl w:val="0"/>
        <w:tabs>
          <w:tab w:val="right" w:leader="dot" w:pos="9241"/>
        </w:tabs>
        <w:spacing w:before="0" w:after="0"/>
        <w:rPr>
          <w:rStyle w:val="afe"/>
          <w:rFonts w:ascii="宋体" w:eastAsia="宋体"/>
          <w:b w:val="0"/>
          <w:color w:val="000000" w:themeColor="text1"/>
          <w:szCs w:val="21"/>
        </w:rPr>
      </w:pPr>
      <w:hyperlink w:anchor="_Toc193135174" w:history="1">
        <w:r w:rsidRPr="003C3BF6">
          <w:rPr>
            <w:rStyle w:val="afe"/>
            <w:rFonts w:ascii="宋体" w:eastAsia="宋体"/>
            <w:b w:val="0"/>
            <w:bCs w:val="0"/>
            <w:caps w:val="0"/>
            <w:noProof/>
            <w:color w:val="000000" w:themeColor="text1"/>
            <w:sz w:val="21"/>
            <w:szCs w:val="21"/>
          </w:rPr>
          <w:t>1 范围</w:t>
        </w:r>
        <w:r w:rsidRPr="003C3BF6">
          <w:rPr>
            <w:rStyle w:val="afe"/>
            <w:rFonts w:ascii="宋体" w:eastAsia="宋体"/>
            <w:b w:val="0"/>
            <w:bCs w:val="0"/>
            <w:caps w:val="0"/>
            <w:webHidden/>
            <w:color w:val="000000" w:themeColor="text1"/>
            <w:sz w:val="21"/>
            <w:szCs w:val="21"/>
          </w:rPr>
          <w:tab/>
        </w:r>
        <w:r w:rsidRPr="003C3BF6">
          <w:rPr>
            <w:rStyle w:val="afe"/>
            <w:rFonts w:ascii="宋体" w:eastAsia="宋体"/>
            <w:b w:val="0"/>
            <w:bCs w:val="0"/>
            <w:caps w:val="0"/>
            <w:webHidden/>
            <w:color w:val="000000" w:themeColor="text1"/>
            <w:sz w:val="21"/>
            <w:szCs w:val="21"/>
          </w:rPr>
          <w:fldChar w:fldCharType="begin"/>
        </w:r>
        <w:r w:rsidRPr="003C3BF6">
          <w:rPr>
            <w:rStyle w:val="afe"/>
            <w:rFonts w:ascii="宋体" w:eastAsia="宋体"/>
            <w:b w:val="0"/>
            <w:bCs w:val="0"/>
            <w:caps w:val="0"/>
            <w:webHidden/>
            <w:color w:val="000000" w:themeColor="text1"/>
            <w:sz w:val="21"/>
            <w:szCs w:val="21"/>
          </w:rPr>
          <w:instrText xml:space="preserve"> PAGEREF _Toc193135174 \h </w:instrText>
        </w:r>
        <w:r w:rsidRPr="003C3BF6">
          <w:rPr>
            <w:rStyle w:val="afe"/>
            <w:rFonts w:ascii="宋体" w:eastAsia="宋体"/>
            <w:b w:val="0"/>
            <w:bCs w:val="0"/>
            <w:caps w:val="0"/>
            <w:webHidden/>
            <w:color w:val="000000" w:themeColor="text1"/>
            <w:sz w:val="21"/>
            <w:szCs w:val="21"/>
          </w:rPr>
        </w:r>
        <w:r w:rsidRPr="003C3BF6">
          <w:rPr>
            <w:rStyle w:val="afe"/>
            <w:rFonts w:ascii="宋体" w:eastAsia="宋体"/>
            <w:b w:val="0"/>
            <w:bCs w:val="0"/>
            <w:caps w:val="0"/>
            <w:webHidden/>
            <w:color w:val="000000" w:themeColor="text1"/>
            <w:sz w:val="21"/>
            <w:szCs w:val="21"/>
          </w:rPr>
          <w:fldChar w:fldCharType="separate"/>
        </w:r>
        <w:r w:rsidRPr="003C3BF6">
          <w:rPr>
            <w:rStyle w:val="afe"/>
            <w:rFonts w:ascii="宋体" w:eastAsia="宋体"/>
            <w:b w:val="0"/>
            <w:bCs w:val="0"/>
            <w:caps w:val="0"/>
            <w:webHidden/>
            <w:color w:val="000000" w:themeColor="text1"/>
            <w:sz w:val="21"/>
            <w:szCs w:val="21"/>
          </w:rPr>
          <w:t>1</w:t>
        </w:r>
        <w:r w:rsidRPr="003C3BF6">
          <w:rPr>
            <w:rStyle w:val="afe"/>
            <w:rFonts w:ascii="宋体" w:eastAsia="宋体"/>
            <w:b w:val="0"/>
            <w:bCs w:val="0"/>
            <w:caps w:val="0"/>
            <w:webHidden/>
            <w:color w:val="000000" w:themeColor="text1"/>
            <w:sz w:val="21"/>
            <w:szCs w:val="21"/>
          </w:rPr>
          <w:fldChar w:fldCharType="end"/>
        </w:r>
      </w:hyperlink>
    </w:p>
    <w:p w:rsidR="006010C4" w:rsidRPr="003C3BF6" w:rsidRDefault="006010C4" w:rsidP="009F708F">
      <w:pPr>
        <w:pStyle w:val="11"/>
        <w:widowControl w:val="0"/>
        <w:tabs>
          <w:tab w:val="right" w:leader="dot" w:pos="9241"/>
        </w:tabs>
        <w:spacing w:before="0" w:after="0"/>
        <w:rPr>
          <w:rStyle w:val="afe"/>
          <w:rFonts w:ascii="宋体" w:eastAsia="宋体"/>
          <w:b w:val="0"/>
          <w:color w:val="000000" w:themeColor="text1"/>
          <w:szCs w:val="21"/>
        </w:rPr>
      </w:pPr>
      <w:hyperlink w:anchor="_Toc193135175" w:history="1">
        <w:r w:rsidRPr="003C3BF6">
          <w:rPr>
            <w:rStyle w:val="afe"/>
            <w:rFonts w:ascii="宋体" w:eastAsia="宋体"/>
            <w:b w:val="0"/>
            <w:bCs w:val="0"/>
            <w:caps w:val="0"/>
            <w:noProof/>
            <w:color w:val="000000" w:themeColor="text1"/>
            <w:sz w:val="21"/>
            <w:szCs w:val="21"/>
          </w:rPr>
          <w:t>2 规范性引用文件</w:t>
        </w:r>
        <w:r w:rsidRPr="003C3BF6">
          <w:rPr>
            <w:rStyle w:val="afe"/>
            <w:rFonts w:ascii="宋体" w:eastAsia="宋体"/>
            <w:b w:val="0"/>
            <w:bCs w:val="0"/>
            <w:caps w:val="0"/>
            <w:webHidden/>
            <w:color w:val="000000" w:themeColor="text1"/>
            <w:sz w:val="21"/>
            <w:szCs w:val="21"/>
          </w:rPr>
          <w:tab/>
        </w:r>
        <w:r w:rsidRPr="003C3BF6">
          <w:rPr>
            <w:rStyle w:val="afe"/>
            <w:rFonts w:ascii="宋体" w:eastAsia="宋体"/>
            <w:b w:val="0"/>
            <w:bCs w:val="0"/>
            <w:caps w:val="0"/>
            <w:webHidden/>
            <w:color w:val="000000" w:themeColor="text1"/>
            <w:sz w:val="21"/>
            <w:szCs w:val="21"/>
          </w:rPr>
          <w:fldChar w:fldCharType="begin"/>
        </w:r>
        <w:r w:rsidRPr="003C3BF6">
          <w:rPr>
            <w:rStyle w:val="afe"/>
            <w:rFonts w:ascii="宋体" w:eastAsia="宋体"/>
            <w:b w:val="0"/>
            <w:bCs w:val="0"/>
            <w:caps w:val="0"/>
            <w:webHidden/>
            <w:color w:val="000000" w:themeColor="text1"/>
            <w:sz w:val="21"/>
            <w:szCs w:val="21"/>
          </w:rPr>
          <w:instrText xml:space="preserve"> PAGEREF _Toc193135175 \h </w:instrText>
        </w:r>
        <w:r w:rsidRPr="003C3BF6">
          <w:rPr>
            <w:rStyle w:val="afe"/>
            <w:rFonts w:ascii="宋体" w:eastAsia="宋体"/>
            <w:b w:val="0"/>
            <w:bCs w:val="0"/>
            <w:caps w:val="0"/>
            <w:webHidden/>
            <w:color w:val="000000" w:themeColor="text1"/>
            <w:sz w:val="21"/>
            <w:szCs w:val="21"/>
          </w:rPr>
        </w:r>
        <w:r w:rsidRPr="003C3BF6">
          <w:rPr>
            <w:rStyle w:val="afe"/>
            <w:rFonts w:ascii="宋体" w:eastAsia="宋体"/>
            <w:b w:val="0"/>
            <w:bCs w:val="0"/>
            <w:caps w:val="0"/>
            <w:webHidden/>
            <w:color w:val="000000" w:themeColor="text1"/>
            <w:sz w:val="21"/>
            <w:szCs w:val="21"/>
          </w:rPr>
          <w:fldChar w:fldCharType="separate"/>
        </w:r>
        <w:r w:rsidRPr="003C3BF6">
          <w:rPr>
            <w:rStyle w:val="afe"/>
            <w:rFonts w:ascii="宋体" w:eastAsia="宋体"/>
            <w:b w:val="0"/>
            <w:bCs w:val="0"/>
            <w:caps w:val="0"/>
            <w:webHidden/>
            <w:color w:val="000000" w:themeColor="text1"/>
            <w:sz w:val="21"/>
            <w:szCs w:val="21"/>
          </w:rPr>
          <w:t>1</w:t>
        </w:r>
        <w:r w:rsidRPr="003C3BF6">
          <w:rPr>
            <w:rStyle w:val="afe"/>
            <w:rFonts w:ascii="宋体" w:eastAsia="宋体"/>
            <w:b w:val="0"/>
            <w:bCs w:val="0"/>
            <w:caps w:val="0"/>
            <w:webHidden/>
            <w:color w:val="000000" w:themeColor="text1"/>
            <w:sz w:val="21"/>
            <w:szCs w:val="21"/>
          </w:rPr>
          <w:fldChar w:fldCharType="end"/>
        </w:r>
      </w:hyperlink>
    </w:p>
    <w:p w:rsidR="006010C4" w:rsidRPr="003C3BF6" w:rsidRDefault="006010C4" w:rsidP="009F708F">
      <w:pPr>
        <w:pStyle w:val="11"/>
        <w:widowControl w:val="0"/>
        <w:tabs>
          <w:tab w:val="right" w:leader="dot" w:pos="9241"/>
        </w:tabs>
        <w:spacing w:before="0" w:after="0"/>
        <w:rPr>
          <w:rStyle w:val="afe"/>
          <w:rFonts w:ascii="宋体" w:eastAsia="宋体"/>
          <w:b w:val="0"/>
          <w:color w:val="000000" w:themeColor="text1"/>
          <w:szCs w:val="21"/>
        </w:rPr>
      </w:pPr>
      <w:hyperlink w:anchor="_Toc193135176" w:history="1">
        <w:r w:rsidRPr="003C3BF6">
          <w:rPr>
            <w:rStyle w:val="afe"/>
            <w:rFonts w:ascii="宋体" w:eastAsia="宋体"/>
            <w:b w:val="0"/>
            <w:bCs w:val="0"/>
            <w:caps w:val="0"/>
            <w:noProof/>
            <w:color w:val="000000" w:themeColor="text1"/>
            <w:sz w:val="21"/>
            <w:szCs w:val="21"/>
          </w:rPr>
          <w:t>3 术语和定义</w:t>
        </w:r>
        <w:r w:rsidRPr="003C3BF6">
          <w:rPr>
            <w:rStyle w:val="afe"/>
            <w:rFonts w:ascii="宋体" w:eastAsia="宋体"/>
            <w:b w:val="0"/>
            <w:bCs w:val="0"/>
            <w:caps w:val="0"/>
            <w:webHidden/>
            <w:color w:val="000000" w:themeColor="text1"/>
            <w:sz w:val="21"/>
            <w:szCs w:val="21"/>
          </w:rPr>
          <w:tab/>
        </w:r>
        <w:r w:rsidRPr="003C3BF6">
          <w:rPr>
            <w:rStyle w:val="afe"/>
            <w:rFonts w:ascii="宋体" w:eastAsia="宋体"/>
            <w:b w:val="0"/>
            <w:bCs w:val="0"/>
            <w:caps w:val="0"/>
            <w:webHidden/>
            <w:color w:val="000000" w:themeColor="text1"/>
            <w:sz w:val="21"/>
            <w:szCs w:val="21"/>
          </w:rPr>
          <w:fldChar w:fldCharType="begin"/>
        </w:r>
        <w:r w:rsidRPr="003C3BF6">
          <w:rPr>
            <w:rStyle w:val="afe"/>
            <w:rFonts w:ascii="宋体" w:eastAsia="宋体"/>
            <w:b w:val="0"/>
            <w:bCs w:val="0"/>
            <w:caps w:val="0"/>
            <w:webHidden/>
            <w:color w:val="000000" w:themeColor="text1"/>
            <w:sz w:val="21"/>
            <w:szCs w:val="21"/>
          </w:rPr>
          <w:instrText xml:space="preserve"> PAGEREF _Toc193135176 \h </w:instrText>
        </w:r>
        <w:r w:rsidRPr="003C3BF6">
          <w:rPr>
            <w:rStyle w:val="afe"/>
            <w:rFonts w:ascii="宋体" w:eastAsia="宋体"/>
            <w:b w:val="0"/>
            <w:bCs w:val="0"/>
            <w:caps w:val="0"/>
            <w:webHidden/>
            <w:color w:val="000000" w:themeColor="text1"/>
            <w:sz w:val="21"/>
            <w:szCs w:val="21"/>
          </w:rPr>
        </w:r>
        <w:r w:rsidRPr="003C3BF6">
          <w:rPr>
            <w:rStyle w:val="afe"/>
            <w:rFonts w:ascii="宋体" w:eastAsia="宋体"/>
            <w:b w:val="0"/>
            <w:bCs w:val="0"/>
            <w:caps w:val="0"/>
            <w:webHidden/>
            <w:color w:val="000000" w:themeColor="text1"/>
            <w:sz w:val="21"/>
            <w:szCs w:val="21"/>
          </w:rPr>
          <w:fldChar w:fldCharType="separate"/>
        </w:r>
        <w:r w:rsidRPr="003C3BF6">
          <w:rPr>
            <w:rStyle w:val="afe"/>
            <w:rFonts w:ascii="宋体" w:eastAsia="宋体"/>
            <w:b w:val="0"/>
            <w:bCs w:val="0"/>
            <w:caps w:val="0"/>
            <w:webHidden/>
            <w:color w:val="000000" w:themeColor="text1"/>
            <w:sz w:val="21"/>
            <w:szCs w:val="21"/>
          </w:rPr>
          <w:t>1</w:t>
        </w:r>
        <w:r w:rsidRPr="003C3BF6">
          <w:rPr>
            <w:rStyle w:val="afe"/>
            <w:rFonts w:ascii="宋体" w:eastAsia="宋体"/>
            <w:b w:val="0"/>
            <w:bCs w:val="0"/>
            <w:caps w:val="0"/>
            <w:webHidden/>
            <w:color w:val="000000" w:themeColor="text1"/>
            <w:sz w:val="21"/>
            <w:szCs w:val="21"/>
          </w:rPr>
          <w:fldChar w:fldCharType="end"/>
        </w:r>
      </w:hyperlink>
    </w:p>
    <w:p w:rsidR="006010C4" w:rsidRPr="003C3BF6" w:rsidRDefault="006010C4" w:rsidP="009F708F">
      <w:pPr>
        <w:pStyle w:val="11"/>
        <w:widowControl w:val="0"/>
        <w:tabs>
          <w:tab w:val="right" w:leader="dot" w:pos="9241"/>
        </w:tabs>
        <w:spacing w:before="0" w:after="0"/>
        <w:rPr>
          <w:rStyle w:val="afe"/>
          <w:rFonts w:ascii="宋体" w:eastAsia="宋体"/>
          <w:b w:val="0"/>
          <w:color w:val="000000" w:themeColor="text1"/>
          <w:szCs w:val="21"/>
        </w:rPr>
      </w:pPr>
      <w:hyperlink w:anchor="_Toc193135177" w:history="1">
        <w:r w:rsidRPr="003C3BF6">
          <w:rPr>
            <w:rStyle w:val="afe"/>
            <w:rFonts w:ascii="宋体" w:eastAsia="宋体"/>
            <w:b w:val="0"/>
            <w:bCs w:val="0"/>
            <w:caps w:val="0"/>
            <w:noProof/>
            <w:color w:val="000000" w:themeColor="text1"/>
            <w:sz w:val="21"/>
            <w:szCs w:val="21"/>
          </w:rPr>
          <w:t>4 核算目的</w:t>
        </w:r>
        <w:r w:rsidRPr="003C3BF6">
          <w:rPr>
            <w:rStyle w:val="afe"/>
            <w:rFonts w:ascii="宋体" w:eastAsia="宋体"/>
            <w:b w:val="0"/>
            <w:bCs w:val="0"/>
            <w:caps w:val="0"/>
            <w:webHidden/>
            <w:color w:val="000000" w:themeColor="text1"/>
            <w:sz w:val="21"/>
            <w:szCs w:val="21"/>
          </w:rPr>
          <w:tab/>
        </w:r>
        <w:r w:rsidRPr="003C3BF6">
          <w:rPr>
            <w:rStyle w:val="afe"/>
            <w:rFonts w:ascii="宋体" w:eastAsia="宋体"/>
            <w:b w:val="0"/>
            <w:bCs w:val="0"/>
            <w:caps w:val="0"/>
            <w:webHidden/>
            <w:color w:val="000000" w:themeColor="text1"/>
            <w:sz w:val="21"/>
            <w:szCs w:val="21"/>
          </w:rPr>
          <w:fldChar w:fldCharType="begin"/>
        </w:r>
        <w:r w:rsidRPr="003C3BF6">
          <w:rPr>
            <w:rStyle w:val="afe"/>
            <w:rFonts w:ascii="宋体" w:eastAsia="宋体"/>
            <w:b w:val="0"/>
            <w:bCs w:val="0"/>
            <w:caps w:val="0"/>
            <w:webHidden/>
            <w:color w:val="000000" w:themeColor="text1"/>
            <w:sz w:val="21"/>
            <w:szCs w:val="21"/>
          </w:rPr>
          <w:instrText xml:space="preserve"> PAGEREF _Toc193135177 \h </w:instrText>
        </w:r>
        <w:r w:rsidRPr="003C3BF6">
          <w:rPr>
            <w:rStyle w:val="afe"/>
            <w:rFonts w:ascii="宋体" w:eastAsia="宋体"/>
            <w:b w:val="0"/>
            <w:bCs w:val="0"/>
            <w:caps w:val="0"/>
            <w:webHidden/>
            <w:color w:val="000000" w:themeColor="text1"/>
            <w:sz w:val="21"/>
            <w:szCs w:val="21"/>
          </w:rPr>
        </w:r>
        <w:r w:rsidRPr="003C3BF6">
          <w:rPr>
            <w:rStyle w:val="afe"/>
            <w:rFonts w:ascii="宋体" w:eastAsia="宋体"/>
            <w:b w:val="0"/>
            <w:bCs w:val="0"/>
            <w:caps w:val="0"/>
            <w:webHidden/>
            <w:color w:val="000000" w:themeColor="text1"/>
            <w:sz w:val="21"/>
            <w:szCs w:val="21"/>
          </w:rPr>
          <w:fldChar w:fldCharType="separate"/>
        </w:r>
        <w:r w:rsidRPr="003C3BF6">
          <w:rPr>
            <w:rStyle w:val="afe"/>
            <w:rFonts w:ascii="宋体" w:eastAsia="宋体"/>
            <w:b w:val="0"/>
            <w:bCs w:val="0"/>
            <w:caps w:val="0"/>
            <w:webHidden/>
            <w:color w:val="000000" w:themeColor="text1"/>
            <w:sz w:val="21"/>
            <w:szCs w:val="21"/>
          </w:rPr>
          <w:t>3</w:t>
        </w:r>
        <w:r w:rsidRPr="003C3BF6">
          <w:rPr>
            <w:rStyle w:val="afe"/>
            <w:rFonts w:ascii="宋体" w:eastAsia="宋体"/>
            <w:b w:val="0"/>
            <w:bCs w:val="0"/>
            <w:caps w:val="0"/>
            <w:webHidden/>
            <w:color w:val="000000" w:themeColor="text1"/>
            <w:sz w:val="21"/>
            <w:szCs w:val="21"/>
          </w:rPr>
          <w:fldChar w:fldCharType="end"/>
        </w:r>
      </w:hyperlink>
    </w:p>
    <w:p w:rsidR="006010C4" w:rsidRPr="003C3BF6" w:rsidRDefault="006010C4" w:rsidP="009F708F">
      <w:pPr>
        <w:pStyle w:val="11"/>
        <w:widowControl w:val="0"/>
        <w:tabs>
          <w:tab w:val="right" w:leader="dot" w:pos="9241"/>
        </w:tabs>
        <w:spacing w:before="0" w:after="0"/>
        <w:rPr>
          <w:rStyle w:val="afe"/>
          <w:rFonts w:ascii="宋体" w:eastAsia="宋体"/>
          <w:b w:val="0"/>
          <w:color w:val="000000" w:themeColor="text1"/>
          <w:szCs w:val="21"/>
        </w:rPr>
      </w:pPr>
      <w:hyperlink w:anchor="_Toc193135178" w:history="1">
        <w:r w:rsidRPr="003C3BF6">
          <w:rPr>
            <w:rStyle w:val="afe"/>
            <w:rFonts w:ascii="宋体" w:eastAsia="宋体"/>
            <w:b w:val="0"/>
            <w:bCs w:val="0"/>
            <w:caps w:val="0"/>
            <w:noProof/>
            <w:color w:val="000000" w:themeColor="text1"/>
            <w:sz w:val="21"/>
            <w:szCs w:val="21"/>
          </w:rPr>
          <w:t>5 核算范围</w:t>
        </w:r>
        <w:r w:rsidRPr="003C3BF6">
          <w:rPr>
            <w:rStyle w:val="afe"/>
            <w:rFonts w:ascii="宋体" w:eastAsia="宋体"/>
            <w:b w:val="0"/>
            <w:bCs w:val="0"/>
            <w:caps w:val="0"/>
            <w:webHidden/>
            <w:color w:val="000000" w:themeColor="text1"/>
            <w:sz w:val="21"/>
            <w:szCs w:val="21"/>
          </w:rPr>
          <w:tab/>
        </w:r>
        <w:r w:rsidRPr="003C3BF6">
          <w:rPr>
            <w:rStyle w:val="afe"/>
            <w:rFonts w:ascii="宋体" w:eastAsia="宋体"/>
            <w:b w:val="0"/>
            <w:bCs w:val="0"/>
            <w:caps w:val="0"/>
            <w:webHidden/>
            <w:color w:val="000000" w:themeColor="text1"/>
            <w:sz w:val="21"/>
            <w:szCs w:val="21"/>
          </w:rPr>
          <w:fldChar w:fldCharType="begin"/>
        </w:r>
        <w:r w:rsidRPr="003C3BF6">
          <w:rPr>
            <w:rStyle w:val="afe"/>
            <w:rFonts w:ascii="宋体" w:eastAsia="宋体"/>
            <w:b w:val="0"/>
            <w:bCs w:val="0"/>
            <w:caps w:val="0"/>
            <w:webHidden/>
            <w:color w:val="000000" w:themeColor="text1"/>
            <w:sz w:val="21"/>
            <w:szCs w:val="21"/>
          </w:rPr>
          <w:instrText xml:space="preserve"> PAGEREF _Toc193135178 \h </w:instrText>
        </w:r>
        <w:r w:rsidRPr="003C3BF6">
          <w:rPr>
            <w:rStyle w:val="afe"/>
            <w:rFonts w:ascii="宋体" w:eastAsia="宋体"/>
            <w:b w:val="0"/>
            <w:bCs w:val="0"/>
            <w:caps w:val="0"/>
            <w:webHidden/>
            <w:color w:val="000000" w:themeColor="text1"/>
            <w:sz w:val="21"/>
            <w:szCs w:val="21"/>
          </w:rPr>
        </w:r>
        <w:r w:rsidRPr="003C3BF6">
          <w:rPr>
            <w:rStyle w:val="afe"/>
            <w:rFonts w:ascii="宋体" w:eastAsia="宋体"/>
            <w:b w:val="0"/>
            <w:bCs w:val="0"/>
            <w:caps w:val="0"/>
            <w:webHidden/>
            <w:color w:val="000000" w:themeColor="text1"/>
            <w:sz w:val="21"/>
            <w:szCs w:val="21"/>
          </w:rPr>
          <w:fldChar w:fldCharType="separate"/>
        </w:r>
        <w:r w:rsidRPr="003C3BF6">
          <w:rPr>
            <w:rStyle w:val="afe"/>
            <w:rFonts w:ascii="宋体" w:eastAsia="宋体"/>
            <w:b w:val="0"/>
            <w:bCs w:val="0"/>
            <w:caps w:val="0"/>
            <w:webHidden/>
            <w:color w:val="000000" w:themeColor="text1"/>
            <w:sz w:val="21"/>
            <w:szCs w:val="21"/>
          </w:rPr>
          <w:t>3</w:t>
        </w:r>
        <w:r w:rsidRPr="003C3BF6">
          <w:rPr>
            <w:rStyle w:val="afe"/>
            <w:rFonts w:ascii="宋体" w:eastAsia="宋体"/>
            <w:b w:val="0"/>
            <w:bCs w:val="0"/>
            <w:caps w:val="0"/>
            <w:webHidden/>
            <w:color w:val="000000" w:themeColor="text1"/>
            <w:sz w:val="21"/>
            <w:szCs w:val="21"/>
          </w:rPr>
          <w:fldChar w:fldCharType="end"/>
        </w:r>
      </w:hyperlink>
    </w:p>
    <w:p w:rsidR="006010C4" w:rsidRPr="003C3BF6" w:rsidRDefault="006010C4" w:rsidP="009F708F">
      <w:pPr>
        <w:pStyle w:val="11"/>
        <w:widowControl w:val="0"/>
        <w:tabs>
          <w:tab w:val="right" w:leader="dot" w:pos="9241"/>
        </w:tabs>
        <w:spacing w:before="0" w:after="0"/>
        <w:ind w:firstLineChars="200" w:firstLine="420"/>
        <w:rPr>
          <w:rStyle w:val="afe"/>
          <w:rFonts w:ascii="宋体" w:eastAsia="宋体"/>
          <w:b w:val="0"/>
          <w:bCs w:val="0"/>
          <w:caps w:val="0"/>
          <w:color w:val="000000" w:themeColor="text1"/>
          <w:szCs w:val="21"/>
        </w:rPr>
      </w:pPr>
      <w:hyperlink w:anchor="_Toc193135179" w:history="1">
        <w:r w:rsidRPr="003C3BF6">
          <w:rPr>
            <w:rStyle w:val="afe"/>
            <w:rFonts w:ascii="宋体" w:eastAsia="宋体"/>
            <w:b w:val="0"/>
            <w:bCs w:val="0"/>
            <w:caps w:val="0"/>
            <w:noProof/>
            <w:color w:val="000000" w:themeColor="text1"/>
            <w:sz w:val="21"/>
            <w:szCs w:val="21"/>
          </w:rPr>
          <w:t>5.1 产品描述</w:t>
        </w:r>
        <w:r w:rsidRPr="003C3BF6">
          <w:rPr>
            <w:rStyle w:val="afe"/>
            <w:rFonts w:ascii="宋体" w:eastAsia="宋体"/>
            <w:b w:val="0"/>
            <w:bCs w:val="0"/>
            <w:caps w:val="0"/>
            <w:webHidden/>
            <w:color w:val="000000" w:themeColor="text1"/>
            <w:sz w:val="21"/>
            <w:szCs w:val="21"/>
          </w:rPr>
          <w:tab/>
        </w:r>
        <w:r w:rsidRPr="003C3BF6">
          <w:rPr>
            <w:rStyle w:val="afe"/>
            <w:rFonts w:ascii="宋体" w:eastAsia="宋体"/>
            <w:b w:val="0"/>
            <w:bCs w:val="0"/>
            <w:caps w:val="0"/>
            <w:webHidden/>
            <w:color w:val="000000" w:themeColor="text1"/>
            <w:sz w:val="21"/>
            <w:szCs w:val="21"/>
          </w:rPr>
          <w:fldChar w:fldCharType="begin"/>
        </w:r>
        <w:r w:rsidRPr="003C3BF6">
          <w:rPr>
            <w:rStyle w:val="afe"/>
            <w:rFonts w:ascii="宋体" w:eastAsia="宋体"/>
            <w:b w:val="0"/>
            <w:bCs w:val="0"/>
            <w:caps w:val="0"/>
            <w:webHidden/>
            <w:color w:val="000000" w:themeColor="text1"/>
            <w:sz w:val="21"/>
            <w:szCs w:val="21"/>
          </w:rPr>
          <w:instrText xml:space="preserve"> PAGEREF _Toc193135179 \h </w:instrText>
        </w:r>
        <w:r w:rsidRPr="003C3BF6">
          <w:rPr>
            <w:rStyle w:val="afe"/>
            <w:rFonts w:ascii="宋体" w:eastAsia="宋体"/>
            <w:b w:val="0"/>
            <w:bCs w:val="0"/>
            <w:caps w:val="0"/>
            <w:webHidden/>
            <w:color w:val="000000" w:themeColor="text1"/>
            <w:sz w:val="21"/>
            <w:szCs w:val="21"/>
          </w:rPr>
        </w:r>
        <w:r w:rsidRPr="003C3BF6">
          <w:rPr>
            <w:rStyle w:val="afe"/>
            <w:rFonts w:ascii="宋体" w:eastAsia="宋体"/>
            <w:b w:val="0"/>
            <w:bCs w:val="0"/>
            <w:caps w:val="0"/>
            <w:webHidden/>
            <w:color w:val="000000" w:themeColor="text1"/>
            <w:sz w:val="21"/>
            <w:szCs w:val="21"/>
          </w:rPr>
          <w:fldChar w:fldCharType="separate"/>
        </w:r>
        <w:r w:rsidRPr="003C3BF6">
          <w:rPr>
            <w:rStyle w:val="afe"/>
            <w:rFonts w:ascii="宋体" w:eastAsia="宋体"/>
            <w:b w:val="0"/>
            <w:bCs w:val="0"/>
            <w:caps w:val="0"/>
            <w:webHidden/>
            <w:color w:val="000000" w:themeColor="text1"/>
            <w:sz w:val="21"/>
            <w:szCs w:val="21"/>
          </w:rPr>
          <w:t>3</w:t>
        </w:r>
        <w:r w:rsidRPr="003C3BF6">
          <w:rPr>
            <w:rStyle w:val="afe"/>
            <w:rFonts w:ascii="宋体" w:eastAsia="宋体"/>
            <w:b w:val="0"/>
            <w:bCs w:val="0"/>
            <w:caps w:val="0"/>
            <w:webHidden/>
            <w:color w:val="000000" w:themeColor="text1"/>
            <w:sz w:val="21"/>
            <w:szCs w:val="21"/>
          </w:rPr>
          <w:fldChar w:fldCharType="end"/>
        </w:r>
      </w:hyperlink>
    </w:p>
    <w:p w:rsidR="006010C4" w:rsidRPr="003C3BF6" w:rsidRDefault="006010C4" w:rsidP="009F708F">
      <w:pPr>
        <w:pStyle w:val="11"/>
        <w:widowControl w:val="0"/>
        <w:tabs>
          <w:tab w:val="right" w:leader="dot" w:pos="9241"/>
        </w:tabs>
        <w:spacing w:before="0" w:after="0"/>
        <w:ind w:firstLineChars="200" w:firstLine="420"/>
        <w:rPr>
          <w:rStyle w:val="afe"/>
          <w:rFonts w:ascii="宋体" w:eastAsia="宋体"/>
          <w:b w:val="0"/>
          <w:bCs w:val="0"/>
          <w:caps w:val="0"/>
          <w:color w:val="000000" w:themeColor="text1"/>
          <w:szCs w:val="21"/>
        </w:rPr>
      </w:pPr>
      <w:hyperlink w:anchor="_Toc193135180" w:history="1">
        <w:r w:rsidRPr="003C3BF6">
          <w:rPr>
            <w:rStyle w:val="afe"/>
            <w:rFonts w:ascii="宋体" w:eastAsia="宋体"/>
            <w:b w:val="0"/>
            <w:bCs w:val="0"/>
            <w:caps w:val="0"/>
            <w:noProof/>
            <w:color w:val="000000" w:themeColor="text1"/>
            <w:sz w:val="21"/>
            <w:szCs w:val="21"/>
          </w:rPr>
          <w:t>5.2 功能单位</w:t>
        </w:r>
        <w:r w:rsidRPr="003C3BF6">
          <w:rPr>
            <w:rStyle w:val="afe"/>
            <w:rFonts w:ascii="宋体" w:eastAsia="宋体"/>
            <w:b w:val="0"/>
            <w:bCs w:val="0"/>
            <w:caps w:val="0"/>
            <w:webHidden/>
            <w:color w:val="000000" w:themeColor="text1"/>
            <w:sz w:val="21"/>
            <w:szCs w:val="21"/>
          </w:rPr>
          <w:tab/>
        </w:r>
        <w:r w:rsidRPr="003C3BF6">
          <w:rPr>
            <w:rStyle w:val="afe"/>
            <w:rFonts w:ascii="宋体" w:eastAsia="宋体"/>
            <w:b w:val="0"/>
            <w:bCs w:val="0"/>
            <w:caps w:val="0"/>
            <w:webHidden/>
            <w:color w:val="000000" w:themeColor="text1"/>
            <w:sz w:val="21"/>
            <w:szCs w:val="21"/>
          </w:rPr>
          <w:fldChar w:fldCharType="begin"/>
        </w:r>
        <w:r w:rsidRPr="003C3BF6">
          <w:rPr>
            <w:rStyle w:val="afe"/>
            <w:rFonts w:ascii="宋体" w:eastAsia="宋体"/>
            <w:b w:val="0"/>
            <w:bCs w:val="0"/>
            <w:caps w:val="0"/>
            <w:webHidden/>
            <w:color w:val="000000" w:themeColor="text1"/>
            <w:sz w:val="21"/>
            <w:szCs w:val="21"/>
          </w:rPr>
          <w:instrText xml:space="preserve"> PAGEREF _Toc193135180 \h </w:instrText>
        </w:r>
        <w:r w:rsidRPr="003C3BF6">
          <w:rPr>
            <w:rStyle w:val="afe"/>
            <w:rFonts w:ascii="宋体" w:eastAsia="宋体"/>
            <w:b w:val="0"/>
            <w:bCs w:val="0"/>
            <w:caps w:val="0"/>
            <w:webHidden/>
            <w:color w:val="000000" w:themeColor="text1"/>
            <w:sz w:val="21"/>
            <w:szCs w:val="21"/>
          </w:rPr>
        </w:r>
        <w:r w:rsidRPr="003C3BF6">
          <w:rPr>
            <w:rStyle w:val="afe"/>
            <w:rFonts w:ascii="宋体" w:eastAsia="宋体"/>
            <w:b w:val="0"/>
            <w:bCs w:val="0"/>
            <w:caps w:val="0"/>
            <w:webHidden/>
            <w:color w:val="000000" w:themeColor="text1"/>
            <w:sz w:val="21"/>
            <w:szCs w:val="21"/>
          </w:rPr>
          <w:fldChar w:fldCharType="separate"/>
        </w:r>
        <w:r w:rsidRPr="003C3BF6">
          <w:rPr>
            <w:rStyle w:val="afe"/>
            <w:rFonts w:ascii="宋体" w:eastAsia="宋体"/>
            <w:b w:val="0"/>
            <w:bCs w:val="0"/>
            <w:caps w:val="0"/>
            <w:webHidden/>
            <w:color w:val="000000" w:themeColor="text1"/>
            <w:sz w:val="21"/>
            <w:szCs w:val="21"/>
          </w:rPr>
          <w:t>3</w:t>
        </w:r>
        <w:r w:rsidRPr="003C3BF6">
          <w:rPr>
            <w:rStyle w:val="afe"/>
            <w:rFonts w:ascii="宋体" w:eastAsia="宋体"/>
            <w:b w:val="0"/>
            <w:bCs w:val="0"/>
            <w:caps w:val="0"/>
            <w:webHidden/>
            <w:color w:val="000000" w:themeColor="text1"/>
            <w:sz w:val="21"/>
            <w:szCs w:val="21"/>
          </w:rPr>
          <w:fldChar w:fldCharType="end"/>
        </w:r>
      </w:hyperlink>
    </w:p>
    <w:p w:rsidR="006010C4" w:rsidRPr="003C3BF6" w:rsidRDefault="006010C4" w:rsidP="009F708F">
      <w:pPr>
        <w:pStyle w:val="11"/>
        <w:widowControl w:val="0"/>
        <w:tabs>
          <w:tab w:val="right" w:leader="dot" w:pos="9241"/>
        </w:tabs>
        <w:spacing w:before="0" w:after="0"/>
        <w:ind w:firstLineChars="200" w:firstLine="420"/>
        <w:rPr>
          <w:rStyle w:val="afe"/>
          <w:rFonts w:ascii="宋体" w:eastAsia="宋体"/>
          <w:b w:val="0"/>
          <w:bCs w:val="0"/>
          <w:caps w:val="0"/>
          <w:color w:val="000000" w:themeColor="text1"/>
          <w:szCs w:val="21"/>
        </w:rPr>
      </w:pPr>
      <w:hyperlink w:anchor="_Toc193135181" w:history="1">
        <w:r w:rsidRPr="003C3BF6">
          <w:rPr>
            <w:rStyle w:val="afe"/>
            <w:rFonts w:ascii="宋体" w:eastAsia="宋体"/>
            <w:b w:val="0"/>
            <w:bCs w:val="0"/>
            <w:caps w:val="0"/>
            <w:noProof/>
            <w:color w:val="000000" w:themeColor="text1"/>
            <w:sz w:val="21"/>
            <w:szCs w:val="21"/>
          </w:rPr>
          <w:t>5.3 系统边界</w:t>
        </w:r>
        <w:r w:rsidRPr="003C3BF6">
          <w:rPr>
            <w:rStyle w:val="afe"/>
            <w:rFonts w:ascii="宋体" w:eastAsia="宋体"/>
            <w:b w:val="0"/>
            <w:bCs w:val="0"/>
            <w:caps w:val="0"/>
            <w:webHidden/>
            <w:color w:val="000000" w:themeColor="text1"/>
            <w:sz w:val="21"/>
            <w:szCs w:val="21"/>
          </w:rPr>
          <w:tab/>
        </w:r>
        <w:r w:rsidRPr="003C3BF6">
          <w:rPr>
            <w:rStyle w:val="afe"/>
            <w:rFonts w:ascii="宋体" w:eastAsia="宋体"/>
            <w:b w:val="0"/>
            <w:bCs w:val="0"/>
            <w:caps w:val="0"/>
            <w:webHidden/>
            <w:color w:val="000000" w:themeColor="text1"/>
            <w:sz w:val="21"/>
            <w:szCs w:val="21"/>
          </w:rPr>
          <w:fldChar w:fldCharType="begin"/>
        </w:r>
        <w:r w:rsidRPr="003C3BF6">
          <w:rPr>
            <w:rStyle w:val="afe"/>
            <w:rFonts w:ascii="宋体" w:eastAsia="宋体"/>
            <w:b w:val="0"/>
            <w:bCs w:val="0"/>
            <w:caps w:val="0"/>
            <w:webHidden/>
            <w:color w:val="000000" w:themeColor="text1"/>
            <w:sz w:val="21"/>
            <w:szCs w:val="21"/>
          </w:rPr>
          <w:instrText xml:space="preserve"> PAGEREF _Toc193135181 \h </w:instrText>
        </w:r>
        <w:r w:rsidRPr="003C3BF6">
          <w:rPr>
            <w:rStyle w:val="afe"/>
            <w:rFonts w:ascii="宋体" w:eastAsia="宋体"/>
            <w:b w:val="0"/>
            <w:bCs w:val="0"/>
            <w:caps w:val="0"/>
            <w:webHidden/>
            <w:color w:val="000000" w:themeColor="text1"/>
            <w:sz w:val="21"/>
            <w:szCs w:val="21"/>
          </w:rPr>
        </w:r>
        <w:r w:rsidRPr="003C3BF6">
          <w:rPr>
            <w:rStyle w:val="afe"/>
            <w:rFonts w:ascii="宋体" w:eastAsia="宋体"/>
            <w:b w:val="0"/>
            <w:bCs w:val="0"/>
            <w:caps w:val="0"/>
            <w:webHidden/>
            <w:color w:val="000000" w:themeColor="text1"/>
            <w:sz w:val="21"/>
            <w:szCs w:val="21"/>
          </w:rPr>
          <w:fldChar w:fldCharType="separate"/>
        </w:r>
        <w:r w:rsidRPr="003C3BF6">
          <w:rPr>
            <w:rStyle w:val="afe"/>
            <w:rFonts w:ascii="宋体" w:eastAsia="宋体"/>
            <w:b w:val="0"/>
            <w:bCs w:val="0"/>
            <w:caps w:val="0"/>
            <w:webHidden/>
            <w:color w:val="000000" w:themeColor="text1"/>
            <w:sz w:val="21"/>
            <w:szCs w:val="21"/>
          </w:rPr>
          <w:t>3</w:t>
        </w:r>
        <w:r w:rsidRPr="003C3BF6">
          <w:rPr>
            <w:rStyle w:val="afe"/>
            <w:rFonts w:ascii="宋体" w:eastAsia="宋体"/>
            <w:b w:val="0"/>
            <w:bCs w:val="0"/>
            <w:caps w:val="0"/>
            <w:webHidden/>
            <w:color w:val="000000" w:themeColor="text1"/>
            <w:sz w:val="21"/>
            <w:szCs w:val="21"/>
          </w:rPr>
          <w:fldChar w:fldCharType="end"/>
        </w:r>
      </w:hyperlink>
    </w:p>
    <w:p w:rsidR="006010C4" w:rsidRPr="003C3BF6" w:rsidRDefault="006010C4" w:rsidP="009F708F">
      <w:pPr>
        <w:pStyle w:val="11"/>
        <w:widowControl w:val="0"/>
        <w:tabs>
          <w:tab w:val="right" w:leader="dot" w:pos="9241"/>
        </w:tabs>
        <w:spacing w:before="0" w:after="0"/>
        <w:ind w:firstLineChars="200" w:firstLine="420"/>
        <w:rPr>
          <w:rStyle w:val="afe"/>
          <w:rFonts w:ascii="宋体" w:eastAsia="宋体"/>
          <w:b w:val="0"/>
          <w:bCs w:val="0"/>
          <w:caps w:val="0"/>
          <w:color w:val="000000" w:themeColor="text1"/>
          <w:szCs w:val="21"/>
        </w:rPr>
      </w:pPr>
      <w:hyperlink w:anchor="_Toc193135188" w:history="1">
        <w:r w:rsidRPr="003C3BF6">
          <w:rPr>
            <w:rStyle w:val="afe"/>
            <w:rFonts w:ascii="宋体" w:eastAsia="宋体"/>
            <w:b w:val="0"/>
            <w:bCs w:val="0"/>
            <w:caps w:val="0"/>
            <w:noProof/>
            <w:color w:val="000000" w:themeColor="text1"/>
            <w:sz w:val="21"/>
            <w:szCs w:val="21"/>
          </w:rPr>
          <w:t>5.4 取舍准则</w:t>
        </w:r>
        <w:r w:rsidRPr="003C3BF6">
          <w:rPr>
            <w:rStyle w:val="afe"/>
            <w:rFonts w:ascii="宋体" w:eastAsia="宋体"/>
            <w:b w:val="0"/>
            <w:bCs w:val="0"/>
            <w:caps w:val="0"/>
            <w:webHidden/>
            <w:color w:val="000000" w:themeColor="text1"/>
            <w:sz w:val="21"/>
            <w:szCs w:val="21"/>
          </w:rPr>
          <w:tab/>
        </w:r>
        <w:r w:rsidRPr="003C3BF6">
          <w:rPr>
            <w:rStyle w:val="afe"/>
            <w:rFonts w:ascii="宋体" w:eastAsia="宋体"/>
            <w:b w:val="0"/>
            <w:bCs w:val="0"/>
            <w:caps w:val="0"/>
            <w:webHidden/>
            <w:color w:val="000000" w:themeColor="text1"/>
            <w:sz w:val="21"/>
            <w:szCs w:val="21"/>
          </w:rPr>
          <w:fldChar w:fldCharType="begin"/>
        </w:r>
        <w:r w:rsidRPr="003C3BF6">
          <w:rPr>
            <w:rStyle w:val="afe"/>
            <w:rFonts w:ascii="宋体" w:eastAsia="宋体"/>
            <w:b w:val="0"/>
            <w:bCs w:val="0"/>
            <w:caps w:val="0"/>
            <w:webHidden/>
            <w:color w:val="000000" w:themeColor="text1"/>
            <w:sz w:val="21"/>
            <w:szCs w:val="21"/>
          </w:rPr>
          <w:instrText xml:space="preserve"> PAGEREF _Toc193135188 \h </w:instrText>
        </w:r>
        <w:r w:rsidRPr="003C3BF6">
          <w:rPr>
            <w:rStyle w:val="afe"/>
            <w:rFonts w:ascii="宋体" w:eastAsia="宋体"/>
            <w:b w:val="0"/>
            <w:bCs w:val="0"/>
            <w:caps w:val="0"/>
            <w:webHidden/>
            <w:color w:val="000000" w:themeColor="text1"/>
            <w:sz w:val="21"/>
            <w:szCs w:val="21"/>
          </w:rPr>
        </w:r>
        <w:r w:rsidRPr="003C3BF6">
          <w:rPr>
            <w:rStyle w:val="afe"/>
            <w:rFonts w:ascii="宋体" w:eastAsia="宋体"/>
            <w:b w:val="0"/>
            <w:bCs w:val="0"/>
            <w:caps w:val="0"/>
            <w:webHidden/>
            <w:color w:val="000000" w:themeColor="text1"/>
            <w:sz w:val="21"/>
            <w:szCs w:val="21"/>
          </w:rPr>
          <w:fldChar w:fldCharType="separate"/>
        </w:r>
        <w:r w:rsidRPr="003C3BF6">
          <w:rPr>
            <w:rStyle w:val="afe"/>
            <w:rFonts w:ascii="宋体" w:eastAsia="宋体"/>
            <w:b w:val="0"/>
            <w:bCs w:val="0"/>
            <w:caps w:val="0"/>
            <w:webHidden/>
            <w:color w:val="000000" w:themeColor="text1"/>
            <w:sz w:val="21"/>
            <w:szCs w:val="21"/>
          </w:rPr>
          <w:t>5</w:t>
        </w:r>
        <w:r w:rsidRPr="003C3BF6">
          <w:rPr>
            <w:rStyle w:val="afe"/>
            <w:rFonts w:ascii="宋体" w:eastAsia="宋体"/>
            <w:b w:val="0"/>
            <w:bCs w:val="0"/>
            <w:caps w:val="0"/>
            <w:webHidden/>
            <w:color w:val="000000" w:themeColor="text1"/>
            <w:sz w:val="21"/>
            <w:szCs w:val="21"/>
          </w:rPr>
          <w:fldChar w:fldCharType="end"/>
        </w:r>
      </w:hyperlink>
    </w:p>
    <w:p w:rsidR="006010C4" w:rsidRPr="003C3BF6" w:rsidRDefault="006010C4" w:rsidP="009F708F">
      <w:pPr>
        <w:pStyle w:val="11"/>
        <w:widowControl w:val="0"/>
        <w:tabs>
          <w:tab w:val="right" w:leader="dot" w:pos="9241"/>
        </w:tabs>
        <w:spacing w:before="0" w:after="0"/>
        <w:ind w:firstLineChars="200" w:firstLine="420"/>
        <w:rPr>
          <w:rStyle w:val="afe"/>
          <w:rFonts w:ascii="宋体" w:eastAsia="宋体"/>
          <w:b w:val="0"/>
          <w:bCs w:val="0"/>
          <w:caps w:val="0"/>
          <w:color w:val="000000" w:themeColor="text1"/>
          <w:szCs w:val="21"/>
        </w:rPr>
      </w:pPr>
      <w:hyperlink w:anchor="_Toc193135189" w:history="1">
        <w:r w:rsidRPr="003C3BF6">
          <w:rPr>
            <w:rStyle w:val="afe"/>
            <w:rFonts w:ascii="宋体" w:eastAsia="宋体"/>
            <w:b w:val="0"/>
            <w:bCs w:val="0"/>
            <w:caps w:val="0"/>
            <w:noProof/>
            <w:color w:val="000000" w:themeColor="text1"/>
            <w:sz w:val="21"/>
            <w:szCs w:val="21"/>
          </w:rPr>
          <w:t>5.5 数据和数据质量</w:t>
        </w:r>
        <w:r w:rsidRPr="003C3BF6">
          <w:rPr>
            <w:rStyle w:val="afe"/>
            <w:rFonts w:ascii="宋体" w:eastAsia="宋体"/>
            <w:b w:val="0"/>
            <w:bCs w:val="0"/>
            <w:caps w:val="0"/>
            <w:webHidden/>
            <w:color w:val="000000" w:themeColor="text1"/>
            <w:sz w:val="21"/>
            <w:szCs w:val="21"/>
          </w:rPr>
          <w:tab/>
        </w:r>
        <w:r w:rsidRPr="003C3BF6">
          <w:rPr>
            <w:rStyle w:val="afe"/>
            <w:rFonts w:ascii="宋体" w:eastAsia="宋体"/>
            <w:b w:val="0"/>
            <w:bCs w:val="0"/>
            <w:caps w:val="0"/>
            <w:webHidden/>
            <w:color w:val="000000" w:themeColor="text1"/>
            <w:sz w:val="21"/>
            <w:szCs w:val="21"/>
          </w:rPr>
          <w:fldChar w:fldCharType="begin"/>
        </w:r>
        <w:r w:rsidRPr="003C3BF6">
          <w:rPr>
            <w:rStyle w:val="afe"/>
            <w:rFonts w:ascii="宋体" w:eastAsia="宋体"/>
            <w:b w:val="0"/>
            <w:bCs w:val="0"/>
            <w:caps w:val="0"/>
            <w:webHidden/>
            <w:color w:val="000000" w:themeColor="text1"/>
            <w:sz w:val="21"/>
            <w:szCs w:val="21"/>
          </w:rPr>
          <w:instrText xml:space="preserve"> PAGEREF _Toc193135189 \h </w:instrText>
        </w:r>
        <w:r w:rsidRPr="003C3BF6">
          <w:rPr>
            <w:rStyle w:val="afe"/>
            <w:rFonts w:ascii="宋体" w:eastAsia="宋体"/>
            <w:b w:val="0"/>
            <w:bCs w:val="0"/>
            <w:caps w:val="0"/>
            <w:webHidden/>
            <w:color w:val="000000" w:themeColor="text1"/>
            <w:sz w:val="21"/>
            <w:szCs w:val="21"/>
          </w:rPr>
        </w:r>
        <w:r w:rsidRPr="003C3BF6">
          <w:rPr>
            <w:rStyle w:val="afe"/>
            <w:rFonts w:ascii="宋体" w:eastAsia="宋体"/>
            <w:b w:val="0"/>
            <w:bCs w:val="0"/>
            <w:caps w:val="0"/>
            <w:webHidden/>
            <w:color w:val="000000" w:themeColor="text1"/>
            <w:sz w:val="21"/>
            <w:szCs w:val="21"/>
          </w:rPr>
          <w:fldChar w:fldCharType="separate"/>
        </w:r>
        <w:r w:rsidRPr="003C3BF6">
          <w:rPr>
            <w:rStyle w:val="afe"/>
            <w:rFonts w:ascii="宋体" w:eastAsia="宋体"/>
            <w:b w:val="0"/>
            <w:bCs w:val="0"/>
            <w:caps w:val="0"/>
            <w:webHidden/>
            <w:color w:val="000000" w:themeColor="text1"/>
            <w:sz w:val="21"/>
            <w:szCs w:val="21"/>
          </w:rPr>
          <w:t>5</w:t>
        </w:r>
        <w:r w:rsidRPr="003C3BF6">
          <w:rPr>
            <w:rStyle w:val="afe"/>
            <w:rFonts w:ascii="宋体" w:eastAsia="宋体"/>
            <w:b w:val="0"/>
            <w:bCs w:val="0"/>
            <w:caps w:val="0"/>
            <w:webHidden/>
            <w:color w:val="000000" w:themeColor="text1"/>
            <w:sz w:val="21"/>
            <w:szCs w:val="21"/>
          </w:rPr>
          <w:fldChar w:fldCharType="end"/>
        </w:r>
      </w:hyperlink>
    </w:p>
    <w:p w:rsidR="006010C4" w:rsidRPr="003C3BF6" w:rsidRDefault="006010C4" w:rsidP="009F708F">
      <w:pPr>
        <w:pStyle w:val="11"/>
        <w:widowControl w:val="0"/>
        <w:tabs>
          <w:tab w:val="right" w:leader="dot" w:pos="9241"/>
        </w:tabs>
        <w:spacing w:before="0" w:after="0"/>
        <w:rPr>
          <w:rStyle w:val="afe"/>
          <w:rFonts w:ascii="宋体" w:eastAsia="宋体"/>
          <w:b w:val="0"/>
          <w:color w:val="000000" w:themeColor="text1"/>
          <w:szCs w:val="21"/>
        </w:rPr>
      </w:pPr>
      <w:hyperlink w:anchor="_Toc193135192" w:history="1">
        <w:r w:rsidRPr="003C3BF6">
          <w:rPr>
            <w:rStyle w:val="afe"/>
            <w:rFonts w:ascii="宋体" w:eastAsia="宋体"/>
            <w:b w:val="0"/>
            <w:bCs w:val="0"/>
            <w:caps w:val="0"/>
            <w:noProof/>
            <w:color w:val="000000" w:themeColor="text1"/>
            <w:sz w:val="21"/>
            <w:szCs w:val="21"/>
          </w:rPr>
          <w:t>6 产品碳足迹生命周期清单分析</w:t>
        </w:r>
        <w:r w:rsidRPr="003C3BF6">
          <w:rPr>
            <w:rStyle w:val="afe"/>
            <w:rFonts w:ascii="宋体" w:eastAsia="宋体"/>
            <w:b w:val="0"/>
            <w:bCs w:val="0"/>
            <w:caps w:val="0"/>
            <w:webHidden/>
            <w:color w:val="000000" w:themeColor="text1"/>
            <w:sz w:val="21"/>
            <w:szCs w:val="21"/>
          </w:rPr>
          <w:tab/>
        </w:r>
        <w:r w:rsidRPr="003C3BF6">
          <w:rPr>
            <w:rStyle w:val="afe"/>
            <w:rFonts w:ascii="宋体" w:eastAsia="宋体"/>
            <w:b w:val="0"/>
            <w:bCs w:val="0"/>
            <w:caps w:val="0"/>
            <w:webHidden/>
            <w:color w:val="000000" w:themeColor="text1"/>
            <w:sz w:val="21"/>
            <w:szCs w:val="21"/>
          </w:rPr>
          <w:fldChar w:fldCharType="begin"/>
        </w:r>
        <w:r w:rsidRPr="003C3BF6">
          <w:rPr>
            <w:rStyle w:val="afe"/>
            <w:rFonts w:ascii="宋体" w:eastAsia="宋体"/>
            <w:b w:val="0"/>
            <w:bCs w:val="0"/>
            <w:caps w:val="0"/>
            <w:webHidden/>
            <w:color w:val="000000" w:themeColor="text1"/>
            <w:sz w:val="21"/>
            <w:szCs w:val="21"/>
          </w:rPr>
          <w:instrText xml:space="preserve"> PAGEREF _Toc193135192 \h </w:instrText>
        </w:r>
        <w:r w:rsidRPr="003C3BF6">
          <w:rPr>
            <w:rStyle w:val="afe"/>
            <w:rFonts w:ascii="宋体" w:eastAsia="宋体"/>
            <w:b w:val="0"/>
            <w:bCs w:val="0"/>
            <w:caps w:val="0"/>
            <w:webHidden/>
            <w:color w:val="000000" w:themeColor="text1"/>
            <w:sz w:val="21"/>
            <w:szCs w:val="21"/>
          </w:rPr>
        </w:r>
        <w:r w:rsidRPr="003C3BF6">
          <w:rPr>
            <w:rStyle w:val="afe"/>
            <w:rFonts w:ascii="宋体" w:eastAsia="宋体"/>
            <w:b w:val="0"/>
            <w:bCs w:val="0"/>
            <w:caps w:val="0"/>
            <w:webHidden/>
            <w:color w:val="000000" w:themeColor="text1"/>
            <w:sz w:val="21"/>
            <w:szCs w:val="21"/>
          </w:rPr>
          <w:fldChar w:fldCharType="separate"/>
        </w:r>
        <w:r w:rsidRPr="003C3BF6">
          <w:rPr>
            <w:rStyle w:val="afe"/>
            <w:rFonts w:ascii="宋体" w:eastAsia="宋体"/>
            <w:b w:val="0"/>
            <w:bCs w:val="0"/>
            <w:caps w:val="0"/>
            <w:webHidden/>
            <w:color w:val="000000" w:themeColor="text1"/>
            <w:sz w:val="21"/>
            <w:szCs w:val="21"/>
          </w:rPr>
          <w:t>6</w:t>
        </w:r>
        <w:r w:rsidRPr="003C3BF6">
          <w:rPr>
            <w:rStyle w:val="afe"/>
            <w:rFonts w:ascii="宋体" w:eastAsia="宋体"/>
            <w:b w:val="0"/>
            <w:bCs w:val="0"/>
            <w:caps w:val="0"/>
            <w:webHidden/>
            <w:color w:val="000000" w:themeColor="text1"/>
            <w:sz w:val="21"/>
            <w:szCs w:val="21"/>
          </w:rPr>
          <w:fldChar w:fldCharType="end"/>
        </w:r>
      </w:hyperlink>
    </w:p>
    <w:p w:rsidR="006010C4" w:rsidRPr="003C3BF6" w:rsidRDefault="006010C4" w:rsidP="009F708F">
      <w:pPr>
        <w:pStyle w:val="11"/>
        <w:widowControl w:val="0"/>
        <w:tabs>
          <w:tab w:val="right" w:leader="dot" w:pos="9241"/>
        </w:tabs>
        <w:spacing w:before="0" w:after="0"/>
        <w:ind w:firstLineChars="200" w:firstLine="420"/>
        <w:rPr>
          <w:rStyle w:val="afe"/>
          <w:rFonts w:ascii="宋体" w:eastAsia="宋体"/>
          <w:b w:val="0"/>
          <w:bCs w:val="0"/>
          <w:caps w:val="0"/>
          <w:color w:val="000000" w:themeColor="text1"/>
          <w:szCs w:val="21"/>
        </w:rPr>
      </w:pPr>
      <w:hyperlink w:anchor="_Toc193135193" w:history="1">
        <w:r w:rsidRPr="003C3BF6">
          <w:rPr>
            <w:rStyle w:val="afe"/>
            <w:rFonts w:ascii="宋体" w:eastAsia="宋体"/>
            <w:b w:val="0"/>
            <w:bCs w:val="0"/>
            <w:caps w:val="0"/>
            <w:noProof/>
            <w:color w:val="000000" w:themeColor="text1"/>
            <w:sz w:val="21"/>
            <w:szCs w:val="21"/>
          </w:rPr>
          <w:t>6.1 数据收集</w:t>
        </w:r>
        <w:r w:rsidRPr="003C3BF6">
          <w:rPr>
            <w:rStyle w:val="afe"/>
            <w:rFonts w:ascii="宋体" w:eastAsia="宋体"/>
            <w:b w:val="0"/>
            <w:bCs w:val="0"/>
            <w:caps w:val="0"/>
            <w:webHidden/>
            <w:color w:val="000000" w:themeColor="text1"/>
            <w:sz w:val="21"/>
            <w:szCs w:val="21"/>
          </w:rPr>
          <w:tab/>
        </w:r>
        <w:r w:rsidRPr="003C3BF6">
          <w:rPr>
            <w:rStyle w:val="afe"/>
            <w:rFonts w:ascii="宋体" w:eastAsia="宋体"/>
            <w:b w:val="0"/>
            <w:bCs w:val="0"/>
            <w:caps w:val="0"/>
            <w:webHidden/>
            <w:color w:val="000000" w:themeColor="text1"/>
            <w:sz w:val="21"/>
            <w:szCs w:val="21"/>
          </w:rPr>
          <w:fldChar w:fldCharType="begin"/>
        </w:r>
        <w:r w:rsidRPr="003C3BF6">
          <w:rPr>
            <w:rStyle w:val="afe"/>
            <w:rFonts w:ascii="宋体" w:eastAsia="宋体"/>
            <w:b w:val="0"/>
            <w:bCs w:val="0"/>
            <w:caps w:val="0"/>
            <w:webHidden/>
            <w:color w:val="000000" w:themeColor="text1"/>
            <w:sz w:val="21"/>
            <w:szCs w:val="21"/>
          </w:rPr>
          <w:instrText xml:space="preserve"> PAGEREF _Toc193135193 \h </w:instrText>
        </w:r>
        <w:r w:rsidRPr="003C3BF6">
          <w:rPr>
            <w:rStyle w:val="afe"/>
            <w:rFonts w:ascii="宋体" w:eastAsia="宋体"/>
            <w:b w:val="0"/>
            <w:bCs w:val="0"/>
            <w:caps w:val="0"/>
            <w:webHidden/>
            <w:color w:val="000000" w:themeColor="text1"/>
            <w:sz w:val="21"/>
            <w:szCs w:val="21"/>
          </w:rPr>
        </w:r>
        <w:r w:rsidRPr="003C3BF6">
          <w:rPr>
            <w:rStyle w:val="afe"/>
            <w:rFonts w:ascii="宋体" w:eastAsia="宋体"/>
            <w:b w:val="0"/>
            <w:bCs w:val="0"/>
            <w:caps w:val="0"/>
            <w:webHidden/>
            <w:color w:val="000000" w:themeColor="text1"/>
            <w:sz w:val="21"/>
            <w:szCs w:val="21"/>
          </w:rPr>
          <w:fldChar w:fldCharType="separate"/>
        </w:r>
        <w:r w:rsidRPr="003C3BF6">
          <w:rPr>
            <w:rStyle w:val="afe"/>
            <w:rFonts w:ascii="宋体" w:eastAsia="宋体"/>
            <w:b w:val="0"/>
            <w:bCs w:val="0"/>
            <w:caps w:val="0"/>
            <w:webHidden/>
            <w:color w:val="000000" w:themeColor="text1"/>
            <w:sz w:val="21"/>
            <w:szCs w:val="21"/>
          </w:rPr>
          <w:t>6</w:t>
        </w:r>
        <w:r w:rsidRPr="003C3BF6">
          <w:rPr>
            <w:rStyle w:val="afe"/>
            <w:rFonts w:ascii="宋体" w:eastAsia="宋体"/>
            <w:b w:val="0"/>
            <w:bCs w:val="0"/>
            <w:caps w:val="0"/>
            <w:webHidden/>
            <w:color w:val="000000" w:themeColor="text1"/>
            <w:sz w:val="21"/>
            <w:szCs w:val="21"/>
          </w:rPr>
          <w:fldChar w:fldCharType="end"/>
        </w:r>
      </w:hyperlink>
    </w:p>
    <w:p w:rsidR="006010C4" w:rsidRPr="003C3BF6" w:rsidRDefault="006010C4" w:rsidP="009F708F">
      <w:pPr>
        <w:pStyle w:val="11"/>
        <w:widowControl w:val="0"/>
        <w:tabs>
          <w:tab w:val="right" w:leader="dot" w:pos="9241"/>
        </w:tabs>
        <w:spacing w:before="0" w:after="0"/>
        <w:ind w:firstLineChars="200" w:firstLine="420"/>
        <w:rPr>
          <w:rStyle w:val="afe"/>
          <w:rFonts w:ascii="宋体" w:eastAsia="宋体"/>
          <w:b w:val="0"/>
          <w:bCs w:val="0"/>
          <w:caps w:val="0"/>
          <w:color w:val="000000" w:themeColor="text1"/>
          <w:szCs w:val="21"/>
        </w:rPr>
      </w:pPr>
      <w:hyperlink w:anchor="_Toc193135199" w:history="1">
        <w:r w:rsidRPr="003C3BF6">
          <w:rPr>
            <w:rStyle w:val="afe"/>
            <w:rFonts w:ascii="宋体" w:eastAsia="宋体"/>
            <w:b w:val="0"/>
            <w:bCs w:val="0"/>
            <w:caps w:val="0"/>
            <w:noProof/>
            <w:color w:val="000000" w:themeColor="text1"/>
            <w:sz w:val="21"/>
            <w:szCs w:val="21"/>
          </w:rPr>
          <w:t>6.2 分配</w:t>
        </w:r>
        <w:r w:rsidRPr="003C3BF6">
          <w:rPr>
            <w:rStyle w:val="afe"/>
            <w:rFonts w:ascii="宋体" w:eastAsia="宋体"/>
            <w:b w:val="0"/>
            <w:bCs w:val="0"/>
            <w:caps w:val="0"/>
            <w:webHidden/>
            <w:color w:val="000000" w:themeColor="text1"/>
            <w:sz w:val="21"/>
            <w:szCs w:val="21"/>
          </w:rPr>
          <w:tab/>
        </w:r>
        <w:r w:rsidRPr="003C3BF6">
          <w:rPr>
            <w:rStyle w:val="afe"/>
            <w:rFonts w:ascii="宋体" w:eastAsia="宋体"/>
            <w:b w:val="0"/>
            <w:bCs w:val="0"/>
            <w:caps w:val="0"/>
            <w:webHidden/>
            <w:color w:val="000000" w:themeColor="text1"/>
            <w:sz w:val="21"/>
            <w:szCs w:val="21"/>
          </w:rPr>
          <w:fldChar w:fldCharType="begin"/>
        </w:r>
        <w:r w:rsidRPr="003C3BF6">
          <w:rPr>
            <w:rStyle w:val="afe"/>
            <w:rFonts w:ascii="宋体" w:eastAsia="宋体"/>
            <w:b w:val="0"/>
            <w:bCs w:val="0"/>
            <w:caps w:val="0"/>
            <w:webHidden/>
            <w:color w:val="000000" w:themeColor="text1"/>
            <w:sz w:val="21"/>
            <w:szCs w:val="21"/>
          </w:rPr>
          <w:instrText xml:space="preserve"> PAGEREF _Toc193135199 \h </w:instrText>
        </w:r>
        <w:r w:rsidRPr="003C3BF6">
          <w:rPr>
            <w:rStyle w:val="afe"/>
            <w:rFonts w:ascii="宋体" w:eastAsia="宋体"/>
            <w:b w:val="0"/>
            <w:bCs w:val="0"/>
            <w:caps w:val="0"/>
            <w:webHidden/>
            <w:color w:val="000000" w:themeColor="text1"/>
            <w:sz w:val="21"/>
            <w:szCs w:val="21"/>
          </w:rPr>
        </w:r>
        <w:r w:rsidRPr="003C3BF6">
          <w:rPr>
            <w:rStyle w:val="afe"/>
            <w:rFonts w:ascii="宋体" w:eastAsia="宋体"/>
            <w:b w:val="0"/>
            <w:bCs w:val="0"/>
            <w:caps w:val="0"/>
            <w:webHidden/>
            <w:color w:val="000000" w:themeColor="text1"/>
            <w:sz w:val="21"/>
            <w:szCs w:val="21"/>
          </w:rPr>
          <w:fldChar w:fldCharType="separate"/>
        </w:r>
        <w:r w:rsidRPr="003C3BF6">
          <w:rPr>
            <w:rStyle w:val="afe"/>
            <w:rFonts w:ascii="宋体" w:eastAsia="宋体"/>
            <w:b w:val="0"/>
            <w:bCs w:val="0"/>
            <w:caps w:val="0"/>
            <w:webHidden/>
            <w:color w:val="000000" w:themeColor="text1"/>
            <w:sz w:val="21"/>
            <w:szCs w:val="21"/>
          </w:rPr>
          <w:t>7</w:t>
        </w:r>
        <w:r w:rsidRPr="003C3BF6">
          <w:rPr>
            <w:rStyle w:val="afe"/>
            <w:rFonts w:ascii="宋体" w:eastAsia="宋体"/>
            <w:b w:val="0"/>
            <w:bCs w:val="0"/>
            <w:caps w:val="0"/>
            <w:webHidden/>
            <w:color w:val="000000" w:themeColor="text1"/>
            <w:sz w:val="21"/>
            <w:szCs w:val="21"/>
          </w:rPr>
          <w:fldChar w:fldCharType="end"/>
        </w:r>
      </w:hyperlink>
    </w:p>
    <w:p w:rsidR="006010C4" w:rsidRPr="003C3BF6" w:rsidRDefault="006010C4" w:rsidP="009F708F">
      <w:pPr>
        <w:pStyle w:val="11"/>
        <w:widowControl w:val="0"/>
        <w:tabs>
          <w:tab w:val="right" w:leader="dot" w:pos="9241"/>
        </w:tabs>
        <w:spacing w:before="0" w:after="0"/>
        <w:rPr>
          <w:rStyle w:val="afe"/>
          <w:rFonts w:ascii="宋体" w:eastAsia="宋体"/>
          <w:b w:val="0"/>
          <w:color w:val="000000" w:themeColor="text1"/>
          <w:szCs w:val="21"/>
        </w:rPr>
      </w:pPr>
      <w:hyperlink w:anchor="_Toc193135200" w:history="1">
        <w:r w:rsidRPr="003C3BF6">
          <w:rPr>
            <w:rStyle w:val="afe"/>
            <w:rFonts w:ascii="宋体" w:eastAsia="宋体"/>
            <w:b w:val="0"/>
            <w:bCs w:val="0"/>
            <w:caps w:val="0"/>
            <w:noProof/>
            <w:color w:val="000000" w:themeColor="text1"/>
            <w:sz w:val="21"/>
            <w:szCs w:val="21"/>
          </w:rPr>
          <w:t>7 产品碳足迹影响评价</w:t>
        </w:r>
        <w:r w:rsidRPr="003C3BF6">
          <w:rPr>
            <w:rStyle w:val="afe"/>
            <w:rFonts w:ascii="宋体" w:eastAsia="宋体"/>
            <w:b w:val="0"/>
            <w:bCs w:val="0"/>
            <w:caps w:val="0"/>
            <w:webHidden/>
            <w:color w:val="000000" w:themeColor="text1"/>
            <w:sz w:val="21"/>
            <w:szCs w:val="21"/>
          </w:rPr>
          <w:tab/>
        </w:r>
        <w:r w:rsidRPr="003C3BF6">
          <w:rPr>
            <w:rStyle w:val="afe"/>
            <w:rFonts w:ascii="宋体" w:eastAsia="宋体"/>
            <w:b w:val="0"/>
            <w:bCs w:val="0"/>
            <w:caps w:val="0"/>
            <w:webHidden/>
            <w:color w:val="000000" w:themeColor="text1"/>
            <w:sz w:val="21"/>
            <w:szCs w:val="21"/>
          </w:rPr>
          <w:fldChar w:fldCharType="begin"/>
        </w:r>
        <w:r w:rsidRPr="003C3BF6">
          <w:rPr>
            <w:rStyle w:val="afe"/>
            <w:rFonts w:ascii="宋体" w:eastAsia="宋体"/>
            <w:b w:val="0"/>
            <w:bCs w:val="0"/>
            <w:caps w:val="0"/>
            <w:webHidden/>
            <w:color w:val="000000" w:themeColor="text1"/>
            <w:sz w:val="21"/>
            <w:szCs w:val="21"/>
          </w:rPr>
          <w:instrText xml:space="preserve"> PAGEREF _Toc193135200 \h </w:instrText>
        </w:r>
        <w:r w:rsidRPr="003C3BF6">
          <w:rPr>
            <w:rStyle w:val="afe"/>
            <w:rFonts w:ascii="宋体" w:eastAsia="宋体"/>
            <w:b w:val="0"/>
            <w:bCs w:val="0"/>
            <w:caps w:val="0"/>
            <w:webHidden/>
            <w:color w:val="000000" w:themeColor="text1"/>
            <w:sz w:val="21"/>
            <w:szCs w:val="21"/>
          </w:rPr>
        </w:r>
        <w:r w:rsidRPr="003C3BF6">
          <w:rPr>
            <w:rStyle w:val="afe"/>
            <w:rFonts w:ascii="宋体" w:eastAsia="宋体"/>
            <w:b w:val="0"/>
            <w:bCs w:val="0"/>
            <w:caps w:val="0"/>
            <w:webHidden/>
            <w:color w:val="000000" w:themeColor="text1"/>
            <w:sz w:val="21"/>
            <w:szCs w:val="21"/>
          </w:rPr>
          <w:fldChar w:fldCharType="separate"/>
        </w:r>
        <w:r w:rsidRPr="003C3BF6">
          <w:rPr>
            <w:rStyle w:val="afe"/>
            <w:rFonts w:ascii="宋体" w:eastAsia="宋体"/>
            <w:b w:val="0"/>
            <w:bCs w:val="0"/>
            <w:caps w:val="0"/>
            <w:webHidden/>
            <w:color w:val="000000" w:themeColor="text1"/>
            <w:sz w:val="21"/>
            <w:szCs w:val="21"/>
          </w:rPr>
          <w:t>7</w:t>
        </w:r>
        <w:r w:rsidRPr="003C3BF6">
          <w:rPr>
            <w:rStyle w:val="afe"/>
            <w:rFonts w:ascii="宋体" w:eastAsia="宋体"/>
            <w:b w:val="0"/>
            <w:bCs w:val="0"/>
            <w:caps w:val="0"/>
            <w:webHidden/>
            <w:color w:val="000000" w:themeColor="text1"/>
            <w:sz w:val="21"/>
            <w:szCs w:val="21"/>
          </w:rPr>
          <w:fldChar w:fldCharType="end"/>
        </w:r>
      </w:hyperlink>
    </w:p>
    <w:p w:rsidR="006010C4" w:rsidRPr="003C3BF6" w:rsidRDefault="006010C4" w:rsidP="009F708F">
      <w:pPr>
        <w:pStyle w:val="11"/>
        <w:widowControl w:val="0"/>
        <w:tabs>
          <w:tab w:val="right" w:leader="dot" w:pos="9241"/>
        </w:tabs>
        <w:spacing w:before="0" w:after="0"/>
        <w:ind w:firstLineChars="200" w:firstLine="420"/>
        <w:rPr>
          <w:rStyle w:val="afe"/>
          <w:rFonts w:ascii="宋体" w:eastAsia="宋体"/>
          <w:b w:val="0"/>
          <w:bCs w:val="0"/>
          <w:caps w:val="0"/>
          <w:color w:val="000000" w:themeColor="text1"/>
          <w:szCs w:val="21"/>
        </w:rPr>
      </w:pPr>
      <w:hyperlink w:anchor="_Toc193135201" w:history="1">
        <w:r w:rsidRPr="003C3BF6">
          <w:rPr>
            <w:rStyle w:val="afe"/>
            <w:rFonts w:ascii="宋体" w:eastAsia="宋体"/>
            <w:b w:val="0"/>
            <w:bCs w:val="0"/>
            <w:caps w:val="0"/>
            <w:noProof/>
            <w:color w:val="000000" w:themeColor="text1"/>
            <w:sz w:val="21"/>
            <w:szCs w:val="21"/>
          </w:rPr>
          <w:t>7.1 通则</w:t>
        </w:r>
        <w:r w:rsidRPr="003C3BF6">
          <w:rPr>
            <w:rStyle w:val="afe"/>
            <w:rFonts w:ascii="宋体" w:eastAsia="宋体"/>
            <w:b w:val="0"/>
            <w:bCs w:val="0"/>
            <w:caps w:val="0"/>
            <w:webHidden/>
            <w:color w:val="000000" w:themeColor="text1"/>
            <w:sz w:val="21"/>
            <w:szCs w:val="21"/>
          </w:rPr>
          <w:tab/>
        </w:r>
        <w:r w:rsidRPr="003C3BF6">
          <w:rPr>
            <w:rStyle w:val="afe"/>
            <w:rFonts w:ascii="宋体" w:eastAsia="宋体"/>
            <w:b w:val="0"/>
            <w:bCs w:val="0"/>
            <w:caps w:val="0"/>
            <w:webHidden/>
            <w:color w:val="000000" w:themeColor="text1"/>
            <w:sz w:val="21"/>
            <w:szCs w:val="21"/>
          </w:rPr>
          <w:fldChar w:fldCharType="begin"/>
        </w:r>
        <w:r w:rsidRPr="003C3BF6">
          <w:rPr>
            <w:rStyle w:val="afe"/>
            <w:rFonts w:ascii="宋体" w:eastAsia="宋体"/>
            <w:b w:val="0"/>
            <w:bCs w:val="0"/>
            <w:caps w:val="0"/>
            <w:webHidden/>
            <w:color w:val="000000" w:themeColor="text1"/>
            <w:sz w:val="21"/>
            <w:szCs w:val="21"/>
          </w:rPr>
          <w:instrText xml:space="preserve"> PAGEREF _Toc193135201 \h </w:instrText>
        </w:r>
        <w:r w:rsidRPr="003C3BF6">
          <w:rPr>
            <w:rStyle w:val="afe"/>
            <w:rFonts w:ascii="宋体" w:eastAsia="宋体"/>
            <w:b w:val="0"/>
            <w:bCs w:val="0"/>
            <w:caps w:val="0"/>
            <w:webHidden/>
            <w:color w:val="000000" w:themeColor="text1"/>
            <w:sz w:val="21"/>
            <w:szCs w:val="21"/>
          </w:rPr>
        </w:r>
        <w:r w:rsidRPr="003C3BF6">
          <w:rPr>
            <w:rStyle w:val="afe"/>
            <w:rFonts w:ascii="宋体" w:eastAsia="宋体"/>
            <w:b w:val="0"/>
            <w:bCs w:val="0"/>
            <w:caps w:val="0"/>
            <w:webHidden/>
            <w:color w:val="000000" w:themeColor="text1"/>
            <w:sz w:val="21"/>
            <w:szCs w:val="21"/>
          </w:rPr>
          <w:fldChar w:fldCharType="separate"/>
        </w:r>
        <w:r w:rsidRPr="003C3BF6">
          <w:rPr>
            <w:rStyle w:val="afe"/>
            <w:rFonts w:ascii="宋体" w:eastAsia="宋体"/>
            <w:b w:val="0"/>
            <w:bCs w:val="0"/>
            <w:caps w:val="0"/>
            <w:webHidden/>
            <w:color w:val="000000" w:themeColor="text1"/>
            <w:sz w:val="21"/>
            <w:szCs w:val="21"/>
          </w:rPr>
          <w:t>7</w:t>
        </w:r>
        <w:r w:rsidRPr="003C3BF6">
          <w:rPr>
            <w:rStyle w:val="afe"/>
            <w:rFonts w:ascii="宋体" w:eastAsia="宋体"/>
            <w:b w:val="0"/>
            <w:bCs w:val="0"/>
            <w:caps w:val="0"/>
            <w:webHidden/>
            <w:color w:val="000000" w:themeColor="text1"/>
            <w:sz w:val="21"/>
            <w:szCs w:val="21"/>
          </w:rPr>
          <w:fldChar w:fldCharType="end"/>
        </w:r>
      </w:hyperlink>
    </w:p>
    <w:p w:rsidR="006010C4" w:rsidRPr="003C3BF6" w:rsidRDefault="006010C4" w:rsidP="009F708F">
      <w:pPr>
        <w:pStyle w:val="11"/>
        <w:widowControl w:val="0"/>
        <w:tabs>
          <w:tab w:val="right" w:leader="dot" w:pos="9241"/>
        </w:tabs>
        <w:spacing w:before="0" w:after="0"/>
        <w:ind w:firstLineChars="200" w:firstLine="420"/>
        <w:rPr>
          <w:rStyle w:val="afe"/>
          <w:rFonts w:ascii="宋体" w:eastAsia="宋体"/>
          <w:b w:val="0"/>
          <w:bCs w:val="0"/>
          <w:caps w:val="0"/>
          <w:color w:val="000000" w:themeColor="text1"/>
          <w:szCs w:val="21"/>
        </w:rPr>
      </w:pPr>
      <w:hyperlink w:anchor="_Toc193135202" w:history="1">
        <w:r w:rsidRPr="003C3BF6">
          <w:rPr>
            <w:rStyle w:val="afe"/>
            <w:rFonts w:ascii="宋体" w:eastAsia="宋体"/>
            <w:b w:val="0"/>
            <w:bCs w:val="0"/>
            <w:caps w:val="0"/>
            <w:noProof/>
            <w:color w:val="000000" w:themeColor="text1"/>
            <w:sz w:val="21"/>
            <w:szCs w:val="21"/>
          </w:rPr>
          <w:t>7.2 产品碳足迹计算方法</w:t>
        </w:r>
        <w:r w:rsidRPr="003C3BF6">
          <w:rPr>
            <w:rStyle w:val="afe"/>
            <w:rFonts w:ascii="宋体" w:eastAsia="宋体"/>
            <w:b w:val="0"/>
            <w:bCs w:val="0"/>
            <w:caps w:val="0"/>
            <w:webHidden/>
            <w:color w:val="000000" w:themeColor="text1"/>
            <w:sz w:val="21"/>
            <w:szCs w:val="21"/>
          </w:rPr>
          <w:tab/>
        </w:r>
        <w:r w:rsidRPr="003C3BF6">
          <w:rPr>
            <w:rStyle w:val="afe"/>
            <w:rFonts w:ascii="宋体" w:eastAsia="宋体"/>
            <w:b w:val="0"/>
            <w:bCs w:val="0"/>
            <w:caps w:val="0"/>
            <w:webHidden/>
            <w:color w:val="000000" w:themeColor="text1"/>
            <w:sz w:val="21"/>
            <w:szCs w:val="21"/>
          </w:rPr>
          <w:fldChar w:fldCharType="begin"/>
        </w:r>
        <w:r w:rsidRPr="003C3BF6">
          <w:rPr>
            <w:rStyle w:val="afe"/>
            <w:rFonts w:ascii="宋体" w:eastAsia="宋体"/>
            <w:b w:val="0"/>
            <w:bCs w:val="0"/>
            <w:caps w:val="0"/>
            <w:webHidden/>
            <w:color w:val="000000" w:themeColor="text1"/>
            <w:sz w:val="21"/>
            <w:szCs w:val="21"/>
          </w:rPr>
          <w:instrText xml:space="preserve"> PAGEREF _Toc193135202 \h </w:instrText>
        </w:r>
        <w:r w:rsidRPr="003C3BF6">
          <w:rPr>
            <w:rStyle w:val="afe"/>
            <w:rFonts w:ascii="宋体" w:eastAsia="宋体"/>
            <w:b w:val="0"/>
            <w:bCs w:val="0"/>
            <w:caps w:val="0"/>
            <w:webHidden/>
            <w:color w:val="000000" w:themeColor="text1"/>
            <w:sz w:val="21"/>
            <w:szCs w:val="21"/>
          </w:rPr>
        </w:r>
        <w:r w:rsidRPr="003C3BF6">
          <w:rPr>
            <w:rStyle w:val="afe"/>
            <w:rFonts w:ascii="宋体" w:eastAsia="宋体"/>
            <w:b w:val="0"/>
            <w:bCs w:val="0"/>
            <w:caps w:val="0"/>
            <w:webHidden/>
            <w:color w:val="000000" w:themeColor="text1"/>
            <w:sz w:val="21"/>
            <w:szCs w:val="21"/>
          </w:rPr>
          <w:fldChar w:fldCharType="separate"/>
        </w:r>
        <w:r w:rsidRPr="003C3BF6">
          <w:rPr>
            <w:rStyle w:val="afe"/>
            <w:rFonts w:ascii="宋体" w:eastAsia="宋体"/>
            <w:b w:val="0"/>
            <w:bCs w:val="0"/>
            <w:caps w:val="0"/>
            <w:webHidden/>
            <w:color w:val="000000" w:themeColor="text1"/>
            <w:sz w:val="21"/>
            <w:szCs w:val="21"/>
          </w:rPr>
          <w:t>8</w:t>
        </w:r>
        <w:r w:rsidRPr="003C3BF6">
          <w:rPr>
            <w:rStyle w:val="afe"/>
            <w:rFonts w:ascii="宋体" w:eastAsia="宋体"/>
            <w:b w:val="0"/>
            <w:bCs w:val="0"/>
            <w:caps w:val="0"/>
            <w:webHidden/>
            <w:color w:val="000000" w:themeColor="text1"/>
            <w:sz w:val="21"/>
            <w:szCs w:val="21"/>
          </w:rPr>
          <w:fldChar w:fldCharType="end"/>
        </w:r>
      </w:hyperlink>
    </w:p>
    <w:p w:rsidR="006010C4" w:rsidRPr="003C3BF6" w:rsidRDefault="006010C4" w:rsidP="009F708F">
      <w:pPr>
        <w:pStyle w:val="11"/>
        <w:widowControl w:val="0"/>
        <w:tabs>
          <w:tab w:val="right" w:leader="dot" w:pos="9241"/>
        </w:tabs>
        <w:spacing w:before="0" w:after="0"/>
        <w:rPr>
          <w:rStyle w:val="afe"/>
          <w:rFonts w:ascii="宋体" w:eastAsia="宋体"/>
          <w:b w:val="0"/>
          <w:bCs w:val="0"/>
          <w:caps w:val="0"/>
          <w:noProof/>
          <w:color w:val="000000" w:themeColor="text1"/>
          <w:sz w:val="21"/>
          <w:szCs w:val="21"/>
        </w:rPr>
      </w:pPr>
      <w:hyperlink w:anchor="_Toc193135203" w:history="1">
        <w:r w:rsidRPr="003C3BF6">
          <w:rPr>
            <w:rStyle w:val="afe"/>
            <w:rFonts w:ascii="宋体" w:eastAsia="宋体"/>
            <w:b w:val="0"/>
            <w:bCs w:val="0"/>
            <w:caps w:val="0"/>
            <w:noProof/>
            <w:color w:val="000000" w:themeColor="text1"/>
            <w:sz w:val="21"/>
            <w:szCs w:val="21"/>
          </w:rPr>
          <w:t>8 产品碳足迹研究报告</w:t>
        </w:r>
        <w:r w:rsidRPr="003C3BF6">
          <w:rPr>
            <w:rStyle w:val="afe"/>
            <w:rFonts w:ascii="宋体" w:eastAsia="宋体"/>
            <w:b w:val="0"/>
            <w:bCs w:val="0"/>
            <w:caps w:val="0"/>
            <w:webHidden/>
            <w:color w:val="000000" w:themeColor="text1"/>
            <w:sz w:val="21"/>
            <w:szCs w:val="21"/>
          </w:rPr>
          <w:tab/>
        </w:r>
        <w:r w:rsidRPr="003C3BF6">
          <w:rPr>
            <w:rStyle w:val="afe"/>
            <w:rFonts w:ascii="宋体" w:eastAsia="宋体"/>
            <w:b w:val="0"/>
            <w:bCs w:val="0"/>
            <w:caps w:val="0"/>
            <w:webHidden/>
            <w:color w:val="000000" w:themeColor="text1"/>
            <w:sz w:val="21"/>
            <w:szCs w:val="21"/>
          </w:rPr>
          <w:fldChar w:fldCharType="begin"/>
        </w:r>
        <w:r w:rsidRPr="003C3BF6">
          <w:rPr>
            <w:rStyle w:val="afe"/>
            <w:rFonts w:ascii="宋体" w:eastAsia="宋体"/>
            <w:b w:val="0"/>
            <w:bCs w:val="0"/>
            <w:caps w:val="0"/>
            <w:webHidden/>
            <w:color w:val="000000" w:themeColor="text1"/>
            <w:sz w:val="21"/>
            <w:szCs w:val="21"/>
          </w:rPr>
          <w:instrText xml:space="preserve"> PAGEREF _Toc193135203 \h </w:instrText>
        </w:r>
        <w:r w:rsidRPr="003C3BF6">
          <w:rPr>
            <w:rStyle w:val="afe"/>
            <w:rFonts w:ascii="宋体" w:eastAsia="宋体"/>
            <w:b w:val="0"/>
            <w:bCs w:val="0"/>
            <w:caps w:val="0"/>
            <w:webHidden/>
            <w:color w:val="000000" w:themeColor="text1"/>
            <w:sz w:val="21"/>
            <w:szCs w:val="21"/>
          </w:rPr>
        </w:r>
        <w:r w:rsidRPr="003C3BF6">
          <w:rPr>
            <w:rStyle w:val="afe"/>
            <w:rFonts w:ascii="宋体" w:eastAsia="宋体"/>
            <w:b w:val="0"/>
            <w:bCs w:val="0"/>
            <w:caps w:val="0"/>
            <w:webHidden/>
            <w:color w:val="000000" w:themeColor="text1"/>
            <w:sz w:val="21"/>
            <w:szCs w:val="21"/>
          </w:rPr>
          <w:fldChar w:fldCharType="separate"/>
        </w:r>
        <w:r w:rsidRPr="003C3BF6">
          <w:rPr>
            <w:rStyle w:val="afe"/>
            <w:rFonts w:ascii="宋体" w:eastAsia="宋体"/>
            <w:b w:val="0"/>
            <w:bCs w:val="0"/>
            <w:caps w:val="0"/>
            <w:webHidden/>
            <w:color w:val="000000" w:themeColor="text1"/>
            <w:sz w:val="21"/>
            <w:szCs w:val="21"/>
          </w:rPr>
          <w:t>8</w:t>
        </w:r>
        <w:r w:rsidRPr="003C3BF6">
          <w:rPr>
            <w:rStyle w:val="afe"/>
            <w:rFonts w:ascii="宋体" w:eastAsia="宋体"/>
            <w:b w:val="0"/>
            <w:bCs w:val="0"/>
            <w:caps w:val="0"/>
            <w:webHidden/>
            <w:color w:val="000000" w:themeColor="text1"/>
            <w:sz w:val="21"/>
            <w:szCs w:val="21"/>
          </w:rPr>
          <w:fldChar w:fldCharType="end"/>
        </w:r>
      </w:hyperlink>
    </w:p>
    <w:p w:rsidR="009F708F" w:rsidRPr="003C3BF6" w:rsidRDefault="009F708F" w:rsidP="009F708F">
      <w:pPr>
        <w:pStyle w:val="11"/>
        <w:widowControl w:val="0"/>
        <w:tabs>
          <w:tab w:val="right" w:leader="dot" w:pos="9241"/>
        </w:tabs>
        <w:spacing w:before="0" w:after="0"/>
        <w:rPr>
          <w:rStyle w:val="afe"/>
          <w:rFonts w:ascii="宋体" w:eastAsia="宋体"/>
          <w:b w:val="0"/>
          <w:bCs w:val="0"/>
          <w:caps w:val="0"/>
          <w:noProof/>
          <w:color w:val="000000" w:themeColor="text1"/>
          <w:sz w:val="21"/>
          <w:szCs w:val="21"/>
        </w:rPr>
      </w:pPr>
      <w:hyperlink w:anchor="_Toc193135203" w:history="1">
        <w:bookmarkStart w:id="11" w:name="OLE_LINK5"/>
        <w:r w:rsidRPr="003C3BF6">
          <w:rPr>
            <w:rStyle w:val="afe"/>
            <w:rFonts w:ascii="宋体" w:eastAsia="宋体" w:hint="eastAsia"/>
            <w:b w:val="0"/>
            <w:bCs w:val="0"/>
            <w:caps w:val="0"/>
            <w:noProof/>
            <w:color w:val="000000" w:themeColor="text1"/>
            <w:sz w:val="21"/>
            <w:szCs w:val="21"/>
          </w:rPr>
          <w:t>附录A（资料性）</w:t>
        </w:r>
        <w:bookmarkEnd w:id="11"/>
        <w:r w:rsidR="003C3BF6" w:rsidRPr="003C3BF6">
          <w:rPr>
            <w:rStyle w:val="afe"/>
            <w:rFonts w:ascii="宋体" w:eastAsia="宋体" w:hint="eastAsia"/>
            <w:b w:val="0"/>
            <w:bCs w:val="0"/>
            <w:caps w:val="0"/>
            <w:noProof/>
            <w:color w:val="000000" w:themeColor="text1"/>
            <w:sz w:val="21"/>
            <w:szCs w:val="21"/>
          </w:rPr>
          <w:t>全球变暖潜势（</w:t>
        </w:r>
        <w:r w:rsidR="003C3BF6" w:rsidRPr="003C3BF6">
          <w:rPr>
            <w:rStyle w:val="afe"/>
            <w:rFonts w:ascii="宋体" w:eastAsia="宋体"/>
            <w:b w:val="0"/>
            <w:bCs w:val="0"/>
            <w:caps w:val="0"/>
            <w:noProof/>
            <w:color w:val="000000" w:themeColor="text1"/>
            <w:sz w:val="21"/>
            <w:szCs w:val="21"/>
          </w:rPr>
          <w:t>GWP）</w:t>
        </w:r>
        <w:r w:rsidRPr="003C3BF6">
          <w:rPr>
            <w:rStyle w:val="afe"/>
            <w:rFonts w:ascii="宋体" w:eastAsia="宋体"/>
            <w:b w:val="0"/>
            <w:bCs w:val="0"/>
            <w:caps w:val="0"/>
            <w:webHidden/>
            <w:color w:val="000000" w:themeColor="text1"/>
            <w:sz w:val="21"/>
            <w:szCs w:val="21"/>
          </w:rPr>
          <w:tab/>
        </w:r>
        <w:r w:rsidR="003C3BF6" w:rsidRPr="003C3BF6">
          <w:rPr>
            <w:rStyle w:val="afe"/>
            <w:rFonts w:ascii="宋体" w:eastAsia="宋体"/>
            <w:b w:val="0"/>
            <w:bCs w:val="0"/>
            <w:caps w:val="0"/>
            <w:webHidden/>
            <w:color w:val="000000" w:themeColor="text1"/>
            <w:sz w:val="21"/>
            <w:szCs w:val="21"/>
          </w:rPr>
          <w:t>10</w:t>
        </w:r>
      </w:hyperlink>
    </w:p>
    <w:p w:rsidR="009F708F" w:rsidRPr="003C3BF6" w:rsidRDefault="009F708F" w:rsidP="009F708F">
      <w:pPr>
        <w:pStyle w:val="11"/>
        <w:widowControl w:val="0"/>
        <w:tabs>
          <w:tab w:val="right" w:leader="dot" w:pos="9241"/>
        </w:tabs>
        <w:spacing w:before="0" w:after="0"/>
        <w:rPr>
          <w:rStyle w:val="afe"/>
          <w:rFonts w:ascii="宋体" w:eastAsia="宋体"/>
          <w:b w:val="0"/>
          <w:bCs w:val="0"/>
          <w:caps w:val="0"/>
          <w:noProof/>
          <w:color w:val="000000" w:themeColor="text1"/>
          <w:sz w:val="21"/>
          <w:szCs w:val="21"/>
        </w:rPr>
      </w:pPr>
      <w:hyperlink w:anchor="_Toc193135203" w:history="1">
        <w:r w:rsidRPr="003C3BF6">
          <w:rPr>
            <w:rStyle w:val="afe"/>
            <w:rFonts w:ascii="宋体" w:eastAsia="宋体"/>
            <w:b w:val="0"/>
            <w:bCs w:val="0"/>
            <w:caps w:val="0"/>
            <w:noProof/>
            <w:color w:val="000000" w:themeColor="text1"/>
            <w:sz w:val="21"/>
            <w:szCs w:val="21"/>
          </w:rPr>
          <w:t>附录B</w:t>
        </w:r>
        <w:r w:rsidRPr="003C3BF6">
          <w:rPr>
            <w:rStyle w:val="afe"/>
            <w:rFonts w:ascii="宋体" w:eastAsia="宋体" w:hint="eastAsia"/>
            <w:b w:val="0"/>
            <w:bCs w:val="0"/>
            <w:caps w:val="0"/>
            <w:noProof/>
            <w:color w:val="000000" w:themeColor="text1"/>
            <w:sz w:val="21"/>
            <w:szCs w:val="21"/>
          </w:rPr>
          <w:t>（资料性）</w:t>
        </w:r>
        <w:r w:rsidR="003C3BF6" w:rsidRPr="003C3BF6">
          <w:rPr>
            <w:rStyle w:val="afe"/>
            <w:rFonts w:ascii="宋体" w:eastAsia="宋体" w:hint="eastAsia"/>
            <w:b w:val="0"/>
            <w:bCs w:val="0"/>
            <w:caps w:val="0"/>
            <w:noProof/>
            <w:color w:val="000000" w:themeColor="text1"/>
            <w:sz w:val="21"/>
            <w:szCs w:val="21"/>
          </w:rPr>
          <w:t>热打印机使用阶段能耗的计算</w:t>
        </w:r>
        <w:r w:rsidRPr="003C3BF6">
          <w:rPr>
            <w:rStyle w:val="afe"/>
            <w:rFonts w:ascii="宋体" w:eastAsia="宋体"/>
            <w:b w:val="0"/>
            <w:bCs w:val="0"/>
            <w:caps w:val="0"/>
            <w:webHidden/>
            <w:color w:val="000000" w:themeColor="text1"/>
            <w:sz w:val="21"/>
            <w:szCs w:val="21"/>
          </w:rPr>
          <w:tab/>
        </w:r>
        <w:r w:rsidR="003C3BF6" w:rsidRPr="003C3BF6">
          <w:rPr>
            <w:rStyle w:val="afe"/>
            <w:rFonts w:ascii="宋体" w:eastAsia="宋体"/>
            <w:b w:val="0"/>
            <w:bCs w:val="0"/>
            <w:caps w:val="0"/>
            <w:webHidden/>
            <w:color w:val="000000" w:themeColor="text1"/>
            <w:sz w:val="21"/>
            <w:szCs w:val="21"/>
          </w:rPr>
          <w:t>11</w:t>
        </w:r>
      </w:hyperlink>
    </w:p>
    <w:p w:rsidR="009F708F" w:rsidRPr="003C3BF6" w:rsidRDefault="009F708F" w:rsidP="009F708F">
      <w:pPr>
        <w:pStyle w:val="11"/>
        <w:widowControl w:val="0"/>
        <w:tabs>
          <w:tab w:val="right" w:leader="dot" w:pos="9241"/>
        </w:tabs>
        <w:spacing w:before="0" w:after="0"/>
        <w:rPr>
          <w:rStyle w:val="afe"/>
          <w:rFonts w:ascii="宋体" w:eastAsia="宋体"/>
          <w:b w:val="0"/>
          <w:bCs w:val="0"/>
          <w:caps w:val="0"/>
          <w:noProof/>
          <w:color w:val="000000" w:themeColor="text1"/>
          <w:sz w:val="21"/>
          <w:szCs w:val="21"/>
        </w:rPr>
      </w:pPr>
      <w:hyperlink w:anchor="_Toc193135203" w:history="1">
        <w:r w:rsidRPr="003C3BF6">
          <w:rPr>
            <w:rStyle w:val="afe"/>
            <w:rFonts w:ascii="宋体" w:eastAsia="宋体"/>
            <w:b w:val="0"/>
            <w:bCs w:val="0"/>
            <w:caps w:val="0"/>
            <w:noProof/>
            <w:color w:val="000000" w:themeColor="text1"/>
            <w:sz w:val="21"/>
            <w:szCs w:val="21"/>
          </w:rPr>
          <w:t>附录C</w:t>
        </w:r>
        <w:r w:rsidRPr="003C3BF6">
          <w:rPr>
            <w:rStyle w:val="afe"/>
            <w:rFonts w:ascii="宋体" w:eastAsia="宋体" w:hint="eastAsia"/>
            <w:b w:val="0"/>
            <w:bCs w:val="0"/>
            <w:caps w:val="0"/>
            <w:noProof/>
            <w:color w:val="000000" w:themeColor="text1"/>
            <w:sz w:val="21"/>
            <w:szCs w:val="21"/>
          </w:rPr>
          <w:t>（资料性）</w:t>
        </w:r>
        <w:r w:rsidR="003C3BF6" w:rsidRPr="003C3BF6">
          <w:rPr>
            <w:rStyle w:val="afe"/>
            <w:rFonts w:ascii="宋体" w:eastAsia="宋体" w:hint="eastAsia"/>
            <w:b w:val="0"/>
            <w:bCs w:val="0"/>
            <w:caps w:val="0"/>
            <w:noProof/>
            <w:color w:val="000000" w:themeColor="text1"/>
            <w:sz w:val="21"/>
            <w:szCs w:val="21"/>
          </w:rPr>
          <w:t>产品碳足迹报告（模板）</w:t>
        </w:r>
        <w:r w:rsidRPr="003C3BF6">
          <w:rPr>
            <w:rStyle w:val="afe"/>
            <w:rFonts w:ascii="宋体" w:eastAsia="宋体"/>
            <w:b w:val="0"/>
            <w:bCs w:val="0"/>
            <w:caps w:val="0"/>
            <w:webHidden/>
            <w:color w:val="000000" w:themeColor="text1"/>
            <w:sz w:val="21"/>
            <w:szCs w:val="21"/>
          </w:rPr>
          <w:tab/>
        </w:r>
        <w:r w:rsidR="003C3BF6" w:rsidRPr="003C3BF6">
          <w:rPr>
            <w:rStyle w:val="afe"/>
            <w:rFonts w:ascii="宋体" w:eastAsia="宋体"/>
            <w:b w:val="0"/>
            <w:bCs w:val="0"/>
            <w:caps w:val="0"/>
            <w:webHidden/>
            <w:color w:val="000000" w:themeColor="text1"/>
            <w:sz w:val="21"/>
            <w:szCs w:val="21"/>
          </w:rPr>
          <w:t>14</w:t>
        </w:r>
      </w:hyperlink>
    </w:p>
    <w:p w:rsidR="006010C4" w:rsidRPr="003C3BF6" w:rsidRDefault="006010C4" w:rsidP="009F708F">
      <w:pPr>
        <w:pStyle w:val="11"/>
        <w:widowControl w:val="0"/>
        <w:tabs>
          <w:tab w:val="right" w:leader="dot" w:pos="9241"/>
        </w:tabs>
        <w:spacing w:before="0" w:after="0"/>
        <w:rPr>
          <w:rStyle w:val="afe"/>
          <w:rFonts w:ascii="宋体" w:eastAsia="宋体"/>
          <w:b w:val="0"/>
          <w:color w:val="000000" w:themeColor="text1"/>
          <w:szCs w:val="21"/>
        </w:rPr>
      </w:pPr>
      <w:hyperlink w:anchor="_Toc193135204" w:history="1">
        <w:r w:rsidRPr="003C3BF6">
          <w:rPr>
            <w:rStyle w:val="afe"/>
            <w:rFonts w:ascii="宋体" w:eastAsia="宋体"/>
            <w:b w:val="0"/>
            <w:bCs w:val="0"/>
            <w:caps w:val="0"/>
            <w:noProof/>
            <w:color w:val="000000" w:themeColor="text1"/>
            <w:sz w:val="21"/>
            <w:szCs w:val="21"/>
          </w:rPr>
          <w:t>参 考 文 献</w:t>
        </w:r>
        <w:r w:rsidRPr="003C3BF6">
          <w:rPr>
            <w:rStyle w:val="afe"/>
            <w:rFonts w:ascii="宋体" w:eastAsia="宋体"/>
            <w:b w:val="0"/>
            <w:bCs w:val="0"/>
            <w:caps w:val="0"/>
            <w:webHidden/>
            <w:color w:val="000000" w:themeColor="text1"/>
            <w:sz w:val="21"/>
            <w:szCs w:val="21"/>
          </w:rPr>
          <w:tab/>
        </w:r>
        <w:r w:rsidRPr="003C3BF6">
          <w:rPr>
            <w:rStyle w:val="afe"/>
            <w:rFonts w:ascii="宋体" w:eastAsia="宋体"/>
            <w:b w:val="0"/>
            <w:bCs w:val="0"/>
            <w:caps w:val="0"/>
            <w:webHidden/>
            <w:color w:val="000000" w:themeColor="text1"/>
            <w:sz w:val="21"/>
            <w:szCs w:val="21"/>
          </w:rPr>
          <w:fldChar w:fldCharType="begin"/>
        </w:r>
        <w:r w:rsidRPr="003C3BF6">
          <w:rPr>
            <w:rStyle w:val="afe"/>
            <w:rFonts w:ascii="宋体" w:eastAsia="宋体"/>
            <w:b w:val="0"/>
            <w:bCs w:val="0"/>
            <w:caps w:val="0"/>
            <w:webHidden/>
            <w:color w:val="000000" w:themeColor="text1"/>
            <w:sz w:val="21"/>
            <w:szCs w:val="21"/>
          </w:rPr>
          <w:instrText xml:space="preserve"> PAGEREF _Toc193135204 \h </w:instrText>
        </w:r>
        <w:r w:rsidRPr="003C3BF6">
          <w:rPr>
            <w:rStyle w:val="afe"/>
            <w:rFonts w:ascii="宋体" w:eastAsia="宋体"/>
            <w:b w:val="0"/>
            <w:bCs w:val="0"/>
            <w:caps w:val="0"/>
            <w:webHidden/>
            <w:color w:val="000000" w:themeColor="text1"/>
            <w:sz w:val="21"/>
            <w:szCs w:val="21"/>
          </w:rPr>
        </w:r>
        <w:r w:rsidRPr="003C3BF6">
          <w:rPr>
            <w:rStyle w:val="afe"/>
            <w:rFonts w:ascii="宋体" w:eastAsia="宋体"/>
            <w:b w:val="0"/>
            <w:bCs w:val="0"/>
            <w:caps w:val="0"/>
            <w:webHidden/>
            <w:color w:val="000000" w:themeColor="text1"/>
            <w:sz w:val="21"/>
            <w:szCs w:val="21"/>
          </w:rPr>
          <w:fldChar w:fldCharType="separate"/>
        </w:r>
        <w:r w:rsidRPr="003C3BF6">
          <w:rPr>
            <w:rStyle w:val="afe"/>
            <w:rFonts w:ascii="宋体" w:eastAsia="宋体"/>
            <w:b w:val="0"/>
            <w:bCs w:val="0"/>
            <w:caps w:val="0"/>
            <w:webHidden/>
            <w:color w:val="000000" w:themeColor="text1"/>
            <w:sz w:val="21"/>
            <w:szCs w:val="21"/>
          </w:rPr>
          <w:t>19</w:t>
        </w:r>
        <w:r w:rsidRPr="003C3BF6">
          <w:rPr>
            <w:rStyle w:val="afe"/>
            <w:rFonts w:ascii="宋体" w:eastAsia="宋体"/>
            <w:b w:val="0"/>
            <w:bCs w:val="0"/>
            <w:caps w:val="0"/>
            <w:webHidden/>
            <w:color w:val="000000" w:themeColor="text1"/>
            <w:sz w:val="21"/>
            <w:szCs w:val="21"/>
          </w:rPr>
          <w:fldChar w:fldCharType="end"/>
        </w:r>
      </w:hyperlink>
      <w:bookmarkStart w:id="12" w:name="_GoBack"/>
      <w:bookmarkEnd w:id="12"/>
    </w:p>
    <w:p w:rsidR="0045383A" w:rsidRDefault="006010C4" w:rsidP="009F708F">
      <w:pPr>
        <w:pStyle w:val="11"/>
        <w:widowControl w:val="0"/>
        <w:tabs>
          <w:tab w:val="right" w:leader="dot" w:pos="9241"/>
        </w:tabs>
        <w:spacing w:before="0" w:after="0"/>
      </w:pPr>
      <w:r w:rsidRPr="003C3BF6">
        <w:rPr>
          <w:rStyle w:val="afe"/>
          <w:rFonts w:ascii="宋体" w:eastAsia="宋体"/>
          <w:b w:val="0"/>
          <w:bCs w:val="0"/>
          <w:caps w:val="0"/>
          <w:noProof/>
          <w:color w:val="000000" w:themeColor="text1"/>
          <w:sz w:val="21"/>
          <w:szCs w:val="21"/>
        </w:rPr>
        <w:fldChar w:fldCharType="end"/>
      </w:r>
      <w:r w:rsidR="00E42989">
        <w:t xml:space="preserve"> </w:t>
      </w:r>
    </w:p>
    <w:p w:rsidR="00B26EFF" w:rsidRDefault="00B26EFF" w:rsidP="00650485">
      <w:pPr>
        <w:pStyle w:val="11"/>
      </w:pPr>
    </w:p>
    <w:p w:rsidR="00B26EFF" w:rsidRDefault="00E42989" w:rsidP="00650485">
      <w:pPr>
        <w:pStyle w:val="affffe"/>
      </w:pPr>
      <w:r>
        <w:br w:type="page"/>
      </w:r>
    </w:p>
    <w:p w:rsidR="00B26EFF" w:rsidRDefault="00E42989">
      <w:pPr>
        <w:pStyle w:val="a8"/>
        <w:spacing w:after="468"/>
      </w:pPr>
      <w:bookmarkStart w:id="13" w:name="_Toc193133456"/>
      <w:bookmarkStart w:id="14" w:name="_Toc193134741"/>
      <w:bookmarkStart w:id="15" w:name="_Toc193135173"/>
      <w:r>
        <w:rPr>
          <w:rFonts w:hint="eastAsia"/>
          <w:spacing w:val="317"/>
        </w:rPr>
        <w:lastRenderedPageBreak/>
        <w:t>前</w:t>
      </w:r>
      <w:bookmarkStart w:id="16" w:name="BKQY"/>
      <w:r>
        <w:rPr>
          <w:rFonts w:hint="eastAsia"/>
        </w:rPr>
        <w:t>言</w:t>
      </w:r>
      <w:bookmarkEnd w:id="13"/>
      <w:bookmarkEnd w:id="14"/>
      <w:bookmarkEnd w:id="15"/>
    </w:p>
    <w:p w:rsidR="00B26EFF" w:rsidRDefault="00E42989">
      <w:pPr>
        <w:pStyle w:val="aff0"/>
      </w:pPr>
      <w:r>
        <w:rPr>
          <w:rFonts w:hint="eastAsia"/>
        </w:rPr>
        <w:t>本文件按照GB/T 1.1—2020《标准化工作导则  第1部分：标准化文件的结构和起草规则》的规定起草。</w:t>
      </w:r>
    </w:p>
    <w:p w:rsidR="00B26EFF" w:rsidRDefault="00E42989">
      <w:pPr>
        <w:pStyle w:val="aff0"/>
      </w:pPr>
      <w:r>
        <w:rPr>
          <w:rFonts w:hint="eastAsia"/>
        </w:rPr>
        <w:t>请注意本文件的某些内容可能涉及专利。本文件的发布机构不承担识别专利的责任。</w:t>
      </w:r>
    </w:p>
    <w:p w:rsidR="00B26EFF" w:rsidRDefault="00E42989">
      <w:pPr>
        <w:pStyle w:val="aff0"/>
      </w:pPr>
      <w:r>
        <w:rPr>
          <w:rFonts w:hint="eastAsia"/>
        </w:rPr>
        <w:t>本文件由福建省产品质量检验研究院提出。</w:t>
      </w:r>
    </w:p>
    <w:p w:rsidR="00B26EFF" w:rsidRDefault="00E42989">
      <w:pPr>
        <w:pStyle w:val="aff0"/>
      </w:pPr>
      <w:r>
        <w:rPr>
          <w:rFonts w:hint="eastAsia"/>
        </w:rPr>
        <w:t>本文件由福建省市场监督管理局归口。</w:t>
      </w:r>
    </w:p>
    <w:p w:rsidR="00B26EFF" w:rsidRDefault="00E42989">
      <w:pPr>
        <w:pStyle w:val="aff0"/>
      </w:pPr>
      <w:r>
        <w:rPr>
          <w:rFonts w:hint="eastAsia"/>
        </w:rPr>
        <w:t>本文件起草单位：</w:t>
      </w:r>
      <w:r w:rsidR="00E7442A">
        <w:rPr>
          <w:rFonts w:hint="eastAsia"/>
        </w:rPr>
        <w:t>X</w:t>
      </w:r>
      <w:r w:rsidR="00E7442A">
        <w:t>XXXXXX</w:t>
      </w:r>
      <w:r>
        <w:rPr>
          <w:rFonts w:hint="eastAsia"/>
        </w:rPr>
        <w:t>。</w:t>
      </w:r>
    </w:p>
    <w:p w:rsidR="00B26EFF" w:rsidRDefault="00E42989">
      <w:pPr>
        <w:pStyle w:val="aff0"/>
      </w:pPr>
      <w:r>
        <w:rPr>
          <w:rFonts w:hint="eastAsia"/>
        </w:rPr>
        <w:t>本文件主要起草人：X</w:t>
      </w:r>
      <w:r>
        <w:t>X</w:t>
      </w:r>
      <w:r w:rsidR="00E7442A">
        <w:t>X</w:t>
      </w:r>
      <w:r>
        <w:t>XX</w:t>
      </w:r>
      <w:r>
        <w:rPr>
          <w:rFonts w:hint="eastAsia"/>
        </w:rPr>
        <w:t>。</w:t>
      </w:r>
    </w:p>
    <w:bookmarkEnd w:id="16"/>
    <w:p w:rsidR="00B26EFF" w:rsidRPr="00E7442A" w:rsidRDefault="00B26EFF" w:rsidP="00650485">
      <w:pPr>
        <w:sectPr w:rsidR="00B26EFF" w:rsidRPr="00E7442A">
          <w:headerReference w:type="default" r:id="rId10"/>
          <w:footerReference w:type="default" r:id="rId11"/>
          <w:pgSz w:w="11906" w:h="16838"/>
          <w:pgMar w:top="1871" w:right="1134" w:bottom="1134" w:left="1134" w:header="1417" w:footer="1134" w:gutter="283"/>
          <w:pgNumType w:fmt="upperRoman" w:start="1"/>
          <w:cols w:space="425"/>
          <w:docGrid w:type="lines" w:linePitch="312"/>
        </w:sectPr>
      </w:pPr>
    </w:p>
    <w:p w:rsidR="00B26EFF" w:rsidRDefault="00E42989" w:rsidP="00650485">
      <w:pPr>
        <w:pStyle w:val="afffff1"/>
        <w:rPr>
          <w:rStyle w:val="afffff2"/>
        </w:rPr>
      </w:pPr>
      <w:bookmarkStart w:id="17" w:name="StandardName"/>
      <w:r>
        <w:rPr>
          <w:rFonts w:hint="eastAsia"/>
        </w:rPr>
        <w:lastRenderedPageBreak/>
        <w:t>热打印机产品碳足迹核算方法</w:t>
      </w:r>
    </w:p>
    <w:p w:rsidR="00B26EFF" w:rsidRDefault="00E42989">
      <w:pPr>
        <w:pStyle w:val="a9"/>
        <w:spacing w:before="312" w:after="312" w:line="276" w:lineRule="auto"/>
        <w:jc w:val="left"/>
      </w:pPr>
      <w:bookmarkStart w:id="18" w:name="_Toc193133457"/>
      <w:bookmarkStart w:id="19" w:name="_Toc193134742"/>
      <w:bookmarkStart w:id="20" w:name="_Toc193135174"/>
      <w:bookmarkEnd w:id="17"/>
      <w:r>
        <w:rPr>
          <w:rFonts w:hint="eastAsia"/>
        </w:rPr>
        <w:t>范围</w:t>
      </w:r>
      <w:bookmarkEnd w:id="18"/>
      <w:bookmarkEnd w:id="19"/>
      <w:bookmarkEnd w:id="20"/>
    </w:p>
    <w:p w:rsidR="00B26EFF" w:rsidRDefault="00E42989">
      <w:pPr>
        <w:pStyle w:val="aff0"/>
      </w:pPr>
      <w:r>
        <w:rPr>
          <w:rFonts w:hint="eastAsia"/>
        </w:rPr>
        <w:t>本文件规定了热打印机产品碳足迹核算的</w:t>
      </w:r>
      <w:r w:rsidR="00EE48D5">
        <w:rPr>
          <w:rFonts w:hint="eastAsia"/>
        </w:rPr>
        <w:t>核算目的</w:t>
      </w:r>
      <w:r>
        <w:rPr>
          <w:rFonts w:hint="eastAsia"/>
        </w:rPr>
        <w:t>、核算</w:t>
      </w:r>
      <w:r w:rsidR="00EE48D5">
        <w:rPr>
          <w:rFonts w:hint="eastAsia"/>
        </w:rPr>
        <w:t>范围</w:t>
      </w:r>
      <w:r>
        <w:rPr>
          <w:rFonts w:hint="eastAsia"/>
        </w:rPr>
        <w:t>、</w:t>
      </w:r>
      <w:r w:rsidR="00A43EC2">
        <w:t>产品碳足迹生命周期清单分析</w:t>
      </w:r>
      <w:r>
        <w:rPr>
          <w:rFonts w:hint="eastAsia"/>
        </w:rPr>
        <w:t>、</w:t>
      </w:r>
      <w:r w:rsidR="00A43EC2">
        <w:rPr>
          <w:rFonts w:hint="eastAsia"/>
        </w:rPr>
        <w:t>产品碳足迹影响评价</w:t>
      </w:r>
      <w:r>
        <w:rPr>
          <w:rFonts w:hint="eastAsia"/>
        </w:rPr>
        <w:t>和</w:t>
      </w:r>
      <w:r w:rsidR="00A43EC2">
        <w:t>产品碳足迹研究报告</w:t>
      </w:r>
      <w:r>
        <w:rPr>
          <w:rFonts w:hint="eastAsia"/>
        </w:rPr>
        <w:t>。</w:t>
      </w:r>
    </w:p>
    <w:p w:rsidR="00B26EFF" w:rsidRDefault="00E42989">
      <w:pPr>
        <w:pStyle w:val="aff0"/>
      </w:pPr>
      <w:r>
        <w:rPr>
          <w:rFonts w:hint="eastAsia"/>
        </w:rPr>
        <w:t>本文件适用于</w:t>
      </w:r>
      <w:r w:rsidR="00060247">
        <w:rPr>
          <w:rFonts w:hint="eastAsia"/>
        </w:rPr>
        <w:t>标准幅面和小幅面</w:t>
      </w:r>
      <w:r>
        <w:t>热打印机产品的碳足迹核算活动。</w:t>
      </w:r>
    </w:p>
    <w:p w:rsidR="00B26EFF" w:rsidRDefault="00E42989">
      <w:pPr>
        <w:pStyle w:val="a9"/>
        <w:spacing w:before="312" w:after="312" w:line="276" w:lineRule="auto"/>
        <w:jc w:val="left"/>
      </w:pPr>
      <w:bookmarkStart w:id="21" w:name="_Toc193133458"/>
      <w:bookmarkStart w:id="22" w:name="_Toc193134743"/>
      <w:bookmarkStart w:id="23" w:name="_Toc193135175"/>
      <w:r>
        <w:rPr>
          <w:rFonts w:hint="eastAsia"/>
        </w:rPr>
        <w:t>规范性引用文件</w:t>
      </w:r>
      <w:bookmarkEnd w:id="21"/>
      <w:bookmarkEnd w:id="22"/>
      <w:bookmarkEnd w:id="23"/>
    </w:p>
    <w:p w:rsidR="00B26EFF" w:rsidRDefault="00E42989">
      <w:pPr>
        <w:pStyle w:val="aff0"/>
      </w:pPr>
      <w:r>
        <w:t>下列文件中的内容通过文中的规范性引用而构成本文件必不可少的条款。其中，注日期的引用文件，仅该日期对应的版本适用于本文件；不注日期的引用文件，其最新版本（包括所有的修改单）适用于本文件。</w:t>
      </w:r>
    </w:p>
    <w:p w:rsidR="00B26EFF" w:rsidRDefault="00E42989">
      <w:pPr>
        <w:pStyle w:val="aff0"/>
      </w:pPr>
      <w:r>
        <w:t xml:space="preserve">GB 21521 </w:t>
      </w:r>
      <w:r>
        <w:rPr>
          <w:rFonts w:hint="eastAsia"/>
        </w:rPr>
        <w:t>复印机、打印机和传真机能效限定值及能效等级</w:t>
      </w:r>
    </w:p>
    <w:p w:rsidR="007D7542" w:rsidRDefault="007D7542">
      <w:pPr>
        <w:pStyle w:val="aff0"/>
      </w:pPr>
      <w:r>
        <w:rPr>
          <w:rFonts w:hint="eastAsia"/>
        </w:rPr>
        <w:t>G</w:t>
      </w:r>
      <w:r>
        <w:t xml:space="preserve">B/T 22372-2008 </w:t>
      </w:r>
      <w:r w:rsidRPr="007D7542">
        <w:t>单色黑白激光打印机测试版</w:t>
      </w:r>
    </w:p>
    <w:p w:rsidR="00B26EFF" w:rsidRDefault="00E42989">
      <w:pPr>
        <w:pStyle w:val="aff0"/>
      </w:pPr>
      <w:r>
        <w:t xml:space="preserve">GB/T 24040-2008 环境管理 生命周期评价 原则与框架 </w:t>
      </w:r>
    </w:p>
    <w:p w:rsidR="00B26EFF" w:rsidRDefault="00E42989">
      <w:pPr>
        <w:pStyle w:val="aff0"/>
      </w:pPr>
      <w:r>
        <w:t>GB/T 24044-2008 环境管理 生命周期评价 要求与指南</w:t>
      </w:r>
    </w:p>
    <w:p w:rsidR="00B26EFF" w:rsidRDefault="00E42989">
      <w:pPr>
        <w:pStyle w:val="aff0"/>
      </w:pPr>
      <w:r>
        <w:rPr>
          <w:rFonts w:hint="eastAsia"/>
        </w:rPr>
        <w:t>G</w:t>
      </w:r>
      <w:r>
        <w:t>B/T 24067-2024 温室气体</w:t>
      </w:r>
      <w:r>
        <w:rPr>
          <w:rFonts w:hint="eastAsia"/>
        </w:rPr>
        <w:t xml:space="preserve"> 产品碳足迹量化要求和指南</w:t>
      </w:r>
    </w:p>
    <w:p w:rsidR="00B26EFF" w:rsidRDefault="00E42989" w:rsidP="00A53688">
      <w:pPr>
        <w:pStyle w:val="aff0"/>
      </w:pPr>
      <w:r>
        <w:rPr>
          <w:rFonts w:hint="eastAsia"/>
        </w:rPr>
        <w:t>G</w:t>
      </w:r>
      <w:r>
        <w:t>B/T 28165-2011 热打印机通用规范</w:t>
      </w:r>
    </w:p>
    <w:p w:rsidR="00650485" w:rsidRDefault="00650485" w:rsidP="007D7542">
      <w:pPr>
        <w:pStyle w:val="aff0"/>
      </w:pPr>
      <w:r>
        <w:rPr>
          <w:rFonts w:hint="eastAsia"/>
        </w:rPr>
        <w:t>I</w:t>
      </w:r>
      <w:r>
        <w:t>SO/IEC 28360</w:t>
      </w:r>
      <w:r>
        <w:rPr>
          <w:rFonts w:hint="eastAsia"/>
        </w:rPr>
        <w:t>:2</w:t>
      </w:r>
      <w:r>
        <w:t>012</w:t>
      </w:r>
      <w:r w:rsidR="007D7542">
        <w:t xml:space="preserve"> Information technology</w:t>
      </w:r>
      <w:r w:rsidR="002D3DBD">
        <w:t xml:space="preserve"> </w:t>
      </w:r>
      <w:r w:rsidR="007D7542">
        <w:t>-</w:t>
      </w:r>
      <w:r w:rsidR="002D3DBD">
        <w:t xml:space="preserve"> </w:t>
      </w:r>
      <w:r w:rsidR="007D7542">
        <w:t>Office equipment - Determination of chemical emission rates from electronic equipment</w:t>
      </w:r>
    </w:p>
    <w:p w:rsidR="00650485" w:rsidRDefault="00650485" w:rsidP="00A53688">
      <w:pPr>
        <w:pStyle w:val="aff0"/>
      </w:pPr>
      <w:r>
        <w:t>ISO/IEC 29103</w:t>
      </w:r>
      <w:r w:rsidR="00A2120C">
        <w:t>:2011</w:t>
      </w:r>
      <w:r w:rsidR="007D7542">
        <w:t xml:space="preserve"> </w:t>
      </w:r>
      <w:r w:rsidR="007D7542" w:rsidRPr="007D7542">
        <w:t>Information technology - Office equipment - Colour photo test pages for measurement of ink cartridge yield for colour photo printing</w:t>
      </w:r>
    </w:p>
    <w:p w:rsidR="00B26EFF" w:rsidRDefault="00E42989">
      <w:pPr>
        <w:pStyle w:val="a9"/>
        <w:spacing w:before="312" w:after="312" w:line="276" w:lineRule="auto"/>
        <w:jc w:val="left"/>
      </w:pPr>
      <w:bookmarkStart w:id="24" w:name="_Toc193133459"/>
      <w:bookmarkStart w:id="25" w:name="_Toc193134744"/>
      <w:bookmarkStart w:id="26" w:name="_Toc193135176"/>
      <w:r>
        <w:rPr>
          <w:rFonts w:hint="eastAsia"/>
        </w:rPr>
        <w:t>术语和定义</w:t>
      </w:r>
      <w:bookmarkEnd w:id="24"/>
      <w:bookmarkEnd w:id="25"/>
      <w:bookmarkEnd w:id="26"/>
    </w:p>
    <w:p w:rsidR="00B26EFF" w:rsidRPr="00370B61" w:rsidRDefault="004664FC" w:rsidP="00370B61">
      <w:pPr>
        <w:ind w:firstLineChars="200" w:firstLine="420"/>
        <w:jc w:val="left"/>
        <w:rPr>
          <w:sz w:val="20"/>
        </w:rPr>
      </w:pPr>
      <w:bookmarkStart w:id="27" w:name="_Toc169434522"/>
      <w:r>
        <w:t>GB 21521、GB/T 24040、GB/T 24044、</w:t>
      </w:r>
      <w:r>
        <w:rPr>
          <w:rFonts w:hint="eastAsia"/>
        </w:rPr>
        <w:t>G</w:t>
      </w:r>
      <w:r>
        <w:t>B/T 24067</w:t>
      </w:r>
      <w:r>
        <w:rPr>
          <w:rFonts w:hint="eastAsia"/>
          <w:sz w:val="20"/>
        </w:rPr>
        <w:t>界定的以及</w:t>
      </w:r>
      <w:r w:rsidRPr="00370B61">
        <w:rPr>
          <w:rFonts w:hint="eastAsia"/>
          <w:sz w:val="20"/>
        </w:rPr>
        <w:t>下列术语和定义适用于本文件。</w:t>
      </w:r>
      <w:bookmarkEnd w:id="27"/>
    </w:p>
    <w:p w:rsidR="00B26EFF" w:rsidRDefault="00E42989" w:rsidP="004664FC">
      <w:pPr>
        <w:pStyle w:val="aff0"/>
        <w:ind w:firstLineChars="0" w:firstLine="0"/>
      </w:pPr>
      <w:r>
        <w:rPr>
          <w:rFonts w:hint="eastAsia"/>
        </w:rPr>
        <w:t>3</w:t>
      </w:r>
      <w:r>
        <w:t>.1</w:t>
      </w:r>
    </w:p>
    <w:p w:rsidR="00B26EFF" w:rsidRDefault="00E42989">
      <w:pPr>
        <w:pStyle w:val="aff0"/>
      </w:pPr>
      <w:r>
        <w:t>热打印机</w:t>
      </w:r>
      <w:r>
        <w:rPr>
          <w:rFonts w:hint="eastAsia"/>
        </w:rPr>
        <w:t xml:space="preserve"> </w:t>
      </w:r>
      <w:r>
        <w:t>thermal printer</w:t>
      </w:r>
    </w:p>
    <w:p w:rsidR="00B26EFF" w:rsidRDefault="00E42989">
      <w:pPr>
        <w:pStyle w:val="aff0"/>
      </w:pPr>
      <w:r>
        <w:t>利用加热热敏纸使其受热变色或加热热专印色带使热专印色带上的成像物质转印到非热敏纸上形成图像的打印机。</w:t>
      </w:r>
    </w:p>
    <w:p w:rsidR="00B26EFF" w:rsidRDefault="00E42989">
      <w:pPr>
        <w:pStyle w:val="aff0"/>
      </w:pPr>
      <w:r>
        <w:rPr>
          <w:rFonts w:hint="eastAsia"/>
        </w:rPr>
        <w:t>[来源：</w:t>
      </w:r>
      <w:r>
        <w:t>GB/T 28165-2011</w:t>
      </w:r>
      <w:r>
        <w:rPr>
          <w:rFonts w:hint="eastAsia"/>
        </w:rPr>
        <w:t>,</w:t>
      </w:r>
      <w:r>
        <w:t>3.1</w:t>
      </w:r>
      <w:r>
        <w:rPr>
          <w:rFonts w:hint="eastAsia"/>
        </w:rPr>
        <w:t>]</w:t>
      </w:r>
    </w:p>
    <w:p w:rsidR="00B26EFF" w:rsidRDefault="00E42989" w:rsidP="004664FC">
      <w:pPr>
        <w:pStyle w:val="aff0"/>
        <w:ind w:firstLineChars="0" w:firstLine="0"/>
      </w:pPr>
      <w:r>
        <w:rPr>
          <w:rFonts w:hint="eastAsia"/>
        </w:rPr>
        <w:t>3.</w:t>
      </w:r>
      <w:r>
        <w:t>2</w:t>
      </w:r>
    </w:p>
    <w:p w:rsidR="00B26EFF" w:rsidRDefault="00E42989">
      <w:pPr>
        <w:pStyle w:val="aff0"/>
        <w:rPr>
          <w:rFonts w:ascii="Times New Roman" w:eastAsia="等线"/>
          <w:kern w:val="0"/>
          <w:sz w:val="24"/>
          <w:szCs w:val="24"/>
        </w:rPr>
      </w:pPr>
      <w:r>
        <w:rPr>
          <w:rFonts w:hint="eastAsia"/>
        </w:rPr>
        <w:t>产品碳足迹</w:t>
      </w:r>
      <w:r>
        <w:t>carbon footprint of a product</w:t>
      </w:r>
    </w:p>
    <w:p w:rsidR="00B26EFF" w:rsidRDefault="00E42989">
      <w:pPr>
        <w:pStyle w:val="aff0"/>
      </w:pPr>
      <w:r>
        <w:rPr>
          <w:rFonts w:hint="eastAsia"/>
        </w:rPr>
        <w:t>产品系统中的温室气体排放量和温室气体清除量之和，以二氧化碳当量表示，并基于气候变化这一单一环境影响类型进行生命周期评价。</w:t>
      </w:r>
    </w:p>
    <w:p w:rsidR="00B26EFF" w:rsidRDefault="00E42989">
      <w:pPr>
        <w:pStyle w:val="aff0"/>
      </w:pPr>
      <w:r>
        <w:rPr>
          <w:rFonts w:hint="eastAsia"/>
        </w:rPr>
        <w:lastRenderedPageBreak/>
        <w:t>[来源：</w:t>
      </w:r>
      <w:r>
        <w:t>GB/T 24067-2024</w:t>
      </w:r>
      <w:r>
        <w:rPr>
          <w:rFonts w:hint="eastAsia"/>
        </w:rPr>
        <w:t>,</w:t>
      </w:r>
      <w:r>
        <w:t>3.1.1</w:t>
      </w:r>
      <w:r>
        <w:rPr>
          <w:rFonts w:hint="eastAsia"/>
        </w:rPr>
        <w:t>]</w:t>
      </w:r>
    </w:p>
    <w:p w:rsidR="00B26EFF" w:rsidRDefault="00E42989" w:rsidP="004664FC">
      <w:pPr>
        <w:pStyle w:val="aff0"/>
        <w:ind w:firstLineChars="0" w:firstLine="0"/>
      </w:pPr>
      <w:r>
        <w:rPr>
          <w:rFonts w:hint="eastAsia"/>
        </w:rPr>
        <w:t>3</w:t>
      </w:r>
      <w:r>
        <w:t>.3</w:t>
      </w:r>
    </w:p>
    <w:p w:rsidR="00B26EFF" w:rsidRDefault="00E42989">
      <w:pPr>
        <w:pStyle w:val="aff0"/>
      </w:pPr>
      <w:r>
        <w:t xml:space="preserve">生命周期 life cycle </w:t>
      </w:r>
    </w:p>
    <w:p w:rsidR="00B26EFF" w:rsidRDefault="00E42989">
      <w:pPr>
        <w:pStyle w:val="aff0"/>
      </w:pPr>
      <w:r>
        <w:t xml:space="preserve">产品系统中前后衔接的一系列阶段，从自然界或从自然资源中获取原材料，直至最终处置。 </w:t>
      </w:r>
    </w:p>
    <w:p w:rsidR="00B26EFF" w:rsidRDefault="00E42989">
      <w:pPr>
        <w:pStyle w:val="aff0"/>
      </w:pPr>
      <w:r>
        <w:t>[来源：GB/T 24040—2008，3.1]</w:t>
      </w:r>
    </w:p>
    <w:p w:rsidR="00B26EFF" w:rsidRDefault="00E42989" w:rsidP="004664FC">
      <w:pPr>
        <w:pStyle w:val="aff0"/>
        <w:ind w:firstLineChars="0" w:firstLine="0"/>
      </w:pPr>
      <w:r>
        <w:rPr>
          <w:rFonts w:hint="eastAsia"/>
        </w:rPr>
        <w:t>3</w:t>
      </w:r>
      <w:r>
        <w:t>.4</w:t>
      </w:r>
    </w:p>
    <w:p w:rsidR="006A29EB" w:rsidRDefault="006A29EB" w:rsidP="006A29EB">
      <w:pPr>
        <w:pStyle w:val="aff0"/>
      </w:pPr>
      <w:r>
        <w:rPr>
          <w:rFonts w:hint="eastAsia"/>
        </w:rPr>
        <w:t>全球</w:t>
      </w:r>
      <w:r w:rsidR="00CF3ED1">
        <w:rPr>
          <w:rFonts w:hint="eastAsia"/>
        </w:rPr>
        <w:t>变暖</w:t>
      </w:r>
      <w:r>
        <w:rPr>
          <w:rFonts w:hint="eastAsia"/>
        </w:rPr>
        <w:t>潜势global</w:t>
      </w:r>
      <w:r w:rsidR="00CF3ED1">
        <w:t xml:space="preserve"> </w:t>
      </w:r>
      <w:r>
        <w:rPr>
          <w:rFonts w:hint="eastAsia"/>
        </w:rPr>
        <w:t>warming potential</w:t>
      </w:r>
      <w:r w:rsidR="00CF3ED1">
        <w:rPr>
          <w:rFonts w:hint="eastAsia"/>
        </w:rPr>
        <w:t>；G</w:t>
      </w:r>
      <w:r w:rsidR="00CF3ED1">
        <w:t>WP</w:t>
      </w:r>
    </w:p>
    <w:p w:rsidR="006A29EB" w:rsidRDefault="00CF3ED1" w:rsidP="00CF3ED1">
      <w:pPr>
        <w:pStyle w:val="aff0"/>
      </w:pPr>
      <w:r>
        <w:rPr>
          <w:rFonts w:hint="eastAsia"/>
        </w:rPr>
        <w:t>用于衡量在选定时间点</w:t>
      </w:r>
      <w:r>
        <w:t>,全球平均地表温度在某温室气体脉冲排放下的变化,是相对于二氧化碳</w:t>
      </w:r>
      <w:r>
        <w:rPr>
          <w:rFonts w:hint="eastAsia"/>
        </w:rPr>
        <w:t>引起温度变化的系数</w:t>
      </w:r>
      <w:r w:rsidR="006A29EB">
        <w:rPr>
          <w:rFonts w:hint="eastAsia"/>
        </w:rPr>
        <w:t>。</w:t>
      </w:r>
    </w:p>
    <w:p w:rsidR="006A29EB" w:rsidRDefault="006A29EB" w:rsidP="006A29EB">
      <w:pPr>
        <w:pStyle w:val="aff0"/>
      </w:pPr>
      <w:r>
        <w:rPr>
          <w:rFonts w:hint="eastAsia"/>
        </w:rPr>
        <w:t>[来源：</w:t>
      </w:r>
      <w:r w:rsidR="00CF3ED1">
        <w:t>GB/T 24067-2024</w:t>
      </w:r>
      <w:r>
        <w:rPr>
          <w:rFonts w:hint="eastAsia"/>
        </w:rPr>
        <w:t>,</w:t>
      </w:r>
      <w:r>
        <w:t>3</w:t>
      </w:r>
      <w:r w:rsidR="00CF3ED1">
        <w:t>.2.3</w:t>
      </w:r>
      <w:r>
        <w:rPr>
          <w:rFonts w:hint="eastAsia"/>
        </w:rPr>
        <w:t>]</w:t>
      </w:r>
    </w:p>
    <w:p w:rsidR="006A29EB" w:rsidRDefault="006A29EB" w:rsidP="004664FC">
      <w:pPr>
        <w:pStyle w:val="aff0"/>
        <w:ind w:firstLineChars="0" w:firstLine="0"/>
      </w:pPr>
      <w:r>
        <w:rPr>
          <w:rFonts w:hint="eastAsia"/>
        </w:rPr>
        <w:t>3</w:t>
      </w:r>
      <w:r>
        <w:t>.5</w:t>
      </w:r>
    </w:p>
    <w:p w:rsidR="00B26EFF" w:rsidRDefault="00E42989">
      <w:pPr>
        <w:pStyle w:val="aff0"/>
      </w:pPr>
      <w:r>
        <w:rPr>
          <w:rFonts w:hint="eastAsia"/>
        </w:rPr>
        <w:t xml:space="preserve">标准幅面 </w:t>
      </w:r>
      <w:r>
        <w:t>standard size format</w:t>
      </w:r>
    </w:p>
    <w:p w:rsidR="00B26EFF" w:rsidRDefault="00E42989">
      <w:pPr>
        <w:pStyle w:val="aff0"/>
      </w:pPr>
      <w:r>
        <w:rPr>
          <w:rFonts w:hint="eastAsia"/>
        </w:rPr>
        <w:t>非连续供纸产品其最大媒体介质宽度在2</w:t>
      </w:r>
      <w:r>
        <w:t>10.0mm</w:t>
      </w:r>
      <w:r>
        <w:rPr>
          <w:rFonts w:hint="eastAsia"/>
        </w:rPr>
        <w:t>和2</w:t>
      </w:r>
      <w:r>
        <w:t>97.0mm</w:t>
      </w:r>
      <w:r>
        <w:rPr>
          <w:rFonts w:hint="eastAsia"/>
        </w:rPr>
        <w:t>之间（如A</w:t>
      </w:r>
      <w:r>
        <w:t>3</w:t>
      </w:r>
      <w:r>
        <w:rPr>
          <w:rFonts w:hint="eastAsia"/>
        </w:rPr>
        <w:t>、A</w:t>
      </w:r>
      <w:r>
        <w:t>4</w:t>
      </w:r>
      <w:r>
        <w:rPr>
          <w:rFonts w:hint="eastAsia"/>
        </w:rPr>
        <w:t>、B</w:t>
      </w:r>
      <w:r>
        <w:t>4</w:t>
      </w:r>
      <w:r>
        <w:rPr>
          <w:rFonts w:hint="eastAsia"/>
        </w:rPr>
        <w:t>、信纸等），连续供纸产品其最大媒体介质宽度在2</w:t>
      </w:r>
      <w:r>
        <w:t>10.0mm</w:t>
      </w:r>
      <w:r>
        <w:rPr>
          <w:rFonts w:hint="eastAsia"/>
        </w:rPr>
        <w:t>和</w:t>
      </w:r>
      <w:r>
        <w:t>406.0mm</w:t>
      </w:r>
      <w:r>
        <w:rPr>
          <w:rFonts w:hint="eastAsia"/>
        </w:rPr>
        <w:t>之间。</w:t>
      </w:r>
    </w:p>
    <w:p w:rsidR="00B26EFF" w:rsidRDefault="00E42989">
      <w:pPr>
        <w:pStyle w:val="aff0"/>
      </w:pPr>
      <w:r>
        <w:rPr>
          <w:rFonts w:hint="eastAsia"/>
        </w:rPr>
        <w:t>[来源：</w:t>
      </w:r>
      <w:r>
        <w:t>GB 21521-2014</w:t>
      </w:r>
      <w:r>
        <w:rPr>
          <w:rFonts w:hint="eastAsia"/>
        </w:rPr>
        <w:t>,</w:t>
      </w:r>
      <w:r>
        <w:t>3.11</w:t>
      </w:r>
      <w:r>
        <w:rPr>
          <w:rFonts w:hint="eastAsia"/>
        </w:rPr>
        <w:t>]</w:t>
      </w:r>
    </w:p>
    <w:p w:rsidR="00B26EFF" w:rsidRDefault="00E42989" w:rsidP="004664FC">
      <w:pPr>
        <w:pStyle w:val="aff0"/>
        <w:ind w:firstLineChars="0" w:firstLine="0"/>
      </w:pPr>
      <w:r>
        <w:rPr>
          <w:rFonts w:hint="eastAsia"/>
        </w:rPr>
        <w:t>3.</w:t>
      </w:r>
      <w:r w:rsidR="006A29EB">
        <w:t>6</w:t>
      </w:r>
    </w:p>
    <w:p w:rsidR="00B26EFF" w:rsidRDefault="000C4F38">
      <w:pPr>
        <w:pStyle w:val="aff0"/>
        <w:rPr>
          <w:rFonts w:ascii="黑体" w:eastAsia="黑体" w:hAnsi="黑体"/>
        </w:rPr>
      </w:pPr>
      <w:r>
        <w:rPr>
          <w:rFonts w:hint="eastAsia"/>
        </w:rPr>
        <w:t>小</w:t>
      </w:r>
      <w:r w:rsidR="00E42989">
        <w:rPr>
          <w:rFonts w:hint="eastAsia"/>
        </w:rPr>
        <w:t xml:space="preserve">幅面 </w:t>
      </w:r>
      <w:r w:rsidR="00315A07">
        <w:rPr>
          <w:rFonts w:hint="eastAsia"/>
        </w:rPr>
        <w:t>s</w:t>
      </w:r>
      <w:r w:rsidR="00315721">
        <w:rPr>
          <w:rFonts w:hint="eastAsia"/>
        </w:rPr>
        <w:t>mall</w:t>
      </w:r>
      <w:r w:rsidR="00E42989">
        <w:t xml:space="preserve"> Format</w:t>
      </w:r>
    </w:p>
    <w:p w:rsidR="00B26EFF" w:rsidRDefault="00315721">
      <w:pPr>
        <w:pStyle w:val="aff0"/>
      </w:pPr>
      <w:r w:rsidRPr="00315721">
        <w:rPr>
          <w:rFonts w:hint="eastAsia"/>
        </w:rPr>
        <w:t>小于</w:t>
      </w:r>
      <w:r w:rsidR="004A254F">
        <w:rPr>
          <w:rFonts w:hint="eastAsia"/>
        </w:rPr>
        <w:t>标准幅面</w:t>
      </w:r>
      <w:r w:rsidRPr="00315721">
        <w:rPr>
          <w:rFonts w:hint="eastAsia"/>
        </w:rPr>
        <w:t>媒体尺寸的产品</w:t>
      </w:r>
      <w:r w:rsidRPr="00315721">
        <w:t>(例如，</w:t>
      </w:r>
      <w:bookmarkStart w:id="28" w:name="OLE_LINK41"/>
      <w:bookmarkStart w:id="29" w:name="OLE_LINK42"/>
      <w:r w:rsidRPr="00315721">
        <w:t>A6</w:t>
      </w:r>
      <w:bookmarkEnd w:id="28"/>
      <w:bookmarkEnd w:id="29"/>
      <w:r w:rsidRPr="00315721">
        <w:t>、4</w:t>
      </w:r>
      <w:bookmarkStart w:id="30" w:name="OLE_LINK39"/>
      <w:bookmarkStart w:id="31" w:name="OLE_LINK40"/>
      <w:r w:rsidRPr="00315721">
        <w:t>"</w:t>
      </w:r>
      <w:bookmarkEnd w:id="30"/>
      <w:bookmarkEnd w:id="31"/>
      <w:r w:rsidRPr="00315721">
        <w:t>x6</w:t>
      </w:r>
      <w:r w:rsidR="004A254F" w:rsidRPr="00315721">
        <w:t>"</w:t>
      </w:r>
      <w:r w:rsidRPr="00315721">
        <w:t>、微胶片)，包括那些设计用于容纳小于210毫米宽的连续形式媒体的产品。</w:t>
      </w:r>
    </w:p>
    <w:p w:rsidR="00B26EFF" w:rsidRDefault="00E42989" w:rsidP="004664FC">
      <w:pPr>
        <w:pStyle w:val="aff0"/>
        <w:ind w:firstLineChars="0" w:firstLine="0"/>
      </w:pPr>
      <w:r>
        <w:rPr>
          <w:rFonts w:hint="eastAsia"/>
        </w:rPr>
        <w:t>3</w:t>
      </w:r>
      <w:r>
        <w:t>.</w:t>
      </w:r>
      <w:r w:rsidR="006A29EB">
        <w:t>7</w:t>
      </w:r>
    </w:p>
    <w:p w:rsidR="00B26EFF" w:rsidRDefault="00E42989">
      <w:pPr>
        <w:pStyle w:val="aff0"/>
      </w:pPr>
      <w:r>
        <w:t>典型能耗</w:t>
      </w:r>
      <w:r>
        <w:rPr>
          <w:rFonts w:hint="eastAsia"/>
        </w:rPr>
        <w:t xml:space="preserve"> </w:t>
      </w:r>
      <w:r>
        <w:t>typical energy consumption；TEC</w:t>
      </w:r>
    </w:p>
    <w:p w:rsidR="00B26EFF" w:rsidRDefault="00E42989">
      <w:pPr>
        <w:pStyle w:val="aff0"/>
      </w:pPr>
      <w:r>
        <w:t>产品按照</w:t>
      </w:r>
      <w:r>
        <w:rPr>
          <w:rFonts w:hint="eastAsia"/>
        </w:rPr>
        <w:t>G</w:t>
      </w:r>
      <w:r>
        <w:t>B 21521-2014附录</w:t>
      </w:r>
      <w:r>
        <w:rPr>
          <w:rFonts w:hint="eastAsia"/>
        </w:rPr>
        <w:t>A所规定的测试方法和附录C规定的计算方法得出的每周能源消耗量</w:t>
      </w:r>
      <w:r w:rsidR="004A254F">
        <w:rPr>
          <w:rFonts w:hint="eastAsia"/>
        </w:rPr>
        <w:t>。</w:t>
      </w:r>
    </w:p>
    <w:p w:rsidR="00B26EFF" w:rsidRDefault="00E42989">
      <w:pPr>
        <w:pStyle w:val="aff0"/>
      </w:pPr>
      <w:r>
        <w:rPr>
          <w:rFonts w:hint="eastAsia"/>
        </w:rPr>
        <w:t>[来源：</w:t>
      </w:r>
      <w:r>
        <w:t>GB 21521-2014</w:t>
      </w:r>
      <w:r>
        <w:rPr>
          <w:rFonts w:hint="eastAsia"/>
        </w:rPr>
        <w:t>,</w:t>
      </w:r>
      <w:r>
        <w:t>3.9</w:t>
      </w:r>
      <w:r>
        <w:rPr>
          <w:rFonts w:hint="eastAsia"/>
        </w:rPr>
        <w:t>]</w:t>
      </w:r>
    </w:p>
    <w:p w:rsidR="00B26EFF" w:rsidRDefault="00E42989" w:rsidP="004664FC">
      <w:pPr>
        <w:pStyle w:val="aff0"/>
        <w:ind w:firstLineChars="0" w:firstLine="0"/>
      </w:pPr>
      <w:r>
        <w:rPr>
          <w:rFonts w:hint="eastAsia"/>
        </w:rPr>
        <w:t>3.</w:t>
      </w:r>
      <w:r w:rsidR="006A29EB">
        <w:t>8</w:t>
      </w:r>
    </w:p>
    <w:p w:rsidR="009C2C5B" w:rsidRDefault="009C2C5B" w:rsidP="009C2C5B">
      <w:pPr>
        <w:pStyle w:val="aff0"/>
      </w:pPr>
      <w:r>
        <w:rPr>
          <w:rFonts w:hint="eastAsia"/>
        </w:rPr>
        <w:t xml:space="preserve">操作模式功率 </w:t>
      </w:r>
      <w:r>
        <w:t>power of operation mode</w:t>
      </w:r>
      <w:r>
        <w:rPr>
          <w:rFonts w:hint="eastAsia"/>
        </w:rPr>
        <w:t>；O</w:t>
      </w:r>
      <w:r>
        <w:t>M</w:t>
      </w:r>
    </w:p>
    <w:p w:rsidR="009C2C5B" w:rsidRDefault="009C2C5B" w:rsidP="009C2C5B">
      <w:pPr>
        <w:pStyle w:val="aff0"/>
      </w:pPr>
      <w:r>
        <w:rPr>
          <w:rFonts w:hint="eastAsia"/>
        </w:rPr>
        <w:t>产品按照附录B所规定的测试方法得出的睡眠功率。</w:t>
      </w:r>
    </w:p>
    <w:p w:rsidR="009C2C5B" w:rsidRDefault="009C2C5B" w:rsidP="009C2C5B">
      <w:pPr>
        <w:pStyle w:val="aff0"/>
      </w:pPr>
      <w:r>
        <w:rPr>
          <w:rFonts w:hint="eastAsia"/>
        </w:rPr>
        <w:t>[来源：</w:t>
      </w:r>
      <w:r>
        <w:t>GB 21521-2014</w:t>
      </w:r>
      <w:r>
        <w:rPr>
          <w:rFonts w:hint="eastAsia"/>
        </w:rPr>
        <w:t>,</w:t>
      </w:r>
      <w:r>
        <w:t>3.10</w:t>
      </w:r>
      <w:r>
        <w:rPr>
          <w:rFonts w:hint="eastAsia"/>
        </w:rPr>
        <w:t>]</w:t>
      </w:r>
    </w:p>
    <w:p w:rsidR="009C2C5B" w:rsidRDefault="009C2C5B" w:rsidP="004664FC">
      <w:pPr>
        <w:pStyle w:val="aff0"/>
        <w:ind w:firstLineChars="0" w:firstLine="0"/>
      </w:pPr>
      <w:r>
        <w:t>3.9</w:t>
      </w:r>
    </w:p>
    <w:p w:rsidR="00B26EFF" w:rsidRDefault="00E42989">
      <w:pPr>
        <w:pStyle w:val="aff0"/>
        <w:rPr>
          <w:rFonts w:ascii="Times New Roman" w:eastAsia="等线"/>
          <w:kern w:val="0"/>
          <w:sz w:val="24"/>
          <w:szCs w:val="24"/>
        </w:rPr>
      </w:pPr>
      <w:r>
        <w:rPr>
          <w:rFonts w:hint="eastAsia"/>
        </w:rPr>
        <w:t>工作状态 active</w:t>
      </w:r>
      <w:r>
        <w:t xml:space="preserve"> mode</w:t>
      </w:r>
    </w:p>
    <w:p w:rsidR="00B26EFF" w:rsidRDefault="00E42989">
      <w:pPr>
        <w:pStyle w:val="aff0"/>
      </w:pPr>
      <w:r>
        <w:rPr>
          <w:rFonts w:hint="eastAsia"/>
          <w:lang w:val="zh-CN"/>
        </w:rPr>
        <w:t>产品连接到电源上进行工作输出或执行其它主要功能的状态。</w:t>
      </w:r>
    </w:p>
    <w:p w:rsidR="00B26EFF" w:rsidRDefault="00E42989">
      <w:pPr>
        <w:pStyle w:val="aff0"/>
      </w:pPr>
      <w:r>
        <w:rPr>
          <w:rFonts w:hint="eastAsia"/>
        </w:rPr>
        <w:t xml:space="preserve">[来源：GB/T </w:t>
      </w:r>
      <w:r>
        <w:t>21521-2014</w:t>
      </w:r>
      <w:r>
        <w:rPr>
          <w:rFonts w:hint="eastAsia"/>
        </w:rPr>
        <w:t>,</w:t>
      </w:r>
      <w:r>
        <w:t>3.3</w:t>
      </w:r>
      <w:r>
        <w:rPr>
          <w:rFonts w:hint="eastAsia"/>
        </w:rPr>
        <w:t>]</w:t>
      </w:r>
    </w:p>
    <w:p w:rsidR="00B26EFF" w:rsidRDefault="00E42989" w:rsidP="004664FC">
      <w:pPr>
        <w:pStyle w:val="aff0"/>
        <w:ind w:firstLineChars="0" w:firstLine="0"/>
      </w:pPr>
      <w:r>
        <w:rPr>
          <w:rFonts w:hint="eastAsia"/>
        </w:rPr>
        <w:t>3.</w:t>
      </w:r>
      <w:r w:rsidR="004664FC">
        <w:t>10</w:t>
      </w:r>
    </w:p>
    <w:p w:rsidR="00B26EFF" w:rsidRDefault="00E42989">
      <w:pPr>
        <w:pStyle w:val="aff0"/>
        <w:rPr>
          <w:rFonts w:ascii="Times New Roman" w:eastAsia="等线"/>
          <w:kern w:val="0"/>
          <w:sz w:val="24"/>
          <w:szCs w:val="24"/>
        </w:rPr>
      </w:pPr>
      <w:r>
        <w:rPr>
          <w:rFonts w:hint="eastAsia"/>
        </w:rPr>
        <w:t>准备状态 re</w:t>
      </w:r>
      <w:r>
        <w:t>ady mode</w:t>
      </w:r>
    </w:p>
    <w:p w:rsidR="00B26EFF" w:rsidRDefault="00E42989">
      <w:pPr>
        <w:pStyle w:val="aff0"/>
        <w:rPr>
          <w:lang w:val="zh-CN"/>
        </w:rPr>
      </w:pPr>
      <w:r>
        <w:rPr>
          <w:rFonts w:hint="eastAsia"/>
          <w:lang w:val="zh-CN"/>
        </w:rPr>
        <w:t>产品砸接通电源或工作结束后，能耗低于工作状态能耗的状态。产品从准备状态进入工作状态不具有可察觉的时间延迟。</w:t>
      </w:r>
    </w:p>
    <w:p w:rsidR="00B26EFF" w:rsidRDefault="00E42989">
      <w:pPr>
        <w:pStyle w:val="aff0"/>
      </w:pPr>
      <w:r>
        <w:rPr>
          <w:rFonts w:hint="eastAsia"/>
        </w:rPr>
        <w:t xml:space="preserve">[来源：GB/T </w:t>
      </w:r>
      <w:r>
        <w:t>21521-2014</w:t>
      </w:r>
      <w:r>
        <w:rPr>
          <w:rFonts w:hint="eastAsia"/>
        </w:rPr>
        <w:t>,</w:t>
      </w:r>
      <w:r>
        <w:t>3.4</w:t>
      </w:r>
      <w:r>
        <w:rPr>
          <w:rFonts w:hint="eastAsia"/>
        </w:rPr>
        <w:t>]</w:t>
      </w:r>
    </w:p>
    <w:p w:rsidR="00B26EFF" w:rsidRDefault="00E42989" w:rsidP="004664FC">
      <w:pPr>
        <w:pStyle w:val="aff0"/>
        <w:ind w:firstLineChars="0" w:firstLine="0"/>
      </w:pPr>
      <w:r>
        <w:rPr>
          <w:rFonts w:hint="eastAsia"/>
        </w:rPr>
        <w:t>3.</w:t>
      </w:r>
      <w:r w:rsidR="00F121B3">
        <w:t>1</w:t>
      </w:r>
      <w:r w:rsidR="004664FC">
        <w:t>1</w:t>
      </w:r>
    </w:p>
    <w:p w:rsidR="00B26EFF" w:rsidRDefault="00E42989">
      <w:pPr>
        <w:pStyle w:val="aff0"/>
      </w:pPr>
      <w:r>
        <w:rPr>
          <w:rFonts w:hint="eastAsia"/>
        </w:rPr>
        <w:t xml:space="preserve">睡眠状态 </w:t>
      </w:r>
      <w:r>
        <w:t>sleep mode</w:t>
      </w:r>
    </w:p>
    <w:p w:rsidR="00B26EFF" w:rsidRDefault="00E42989">
      <w:pPr>
        <w:pStyle w:val="aff0"/>
      </w:pPr>
      <w:r>
        <w:rPr>
          <w:rFonts w:hint="eastAsia"/>
        </w:rPr>
        <w:lastRenderedPageBreak/>
        <w:t>产品停止工作一段时间后，在不关闭的情况下自动进入的能耗较低的状态</w:t>
      </w:r>
      <w:r>
        <w:t>。</w:t>
      </w:r>
    </w:p>
    <w:p w:rsidR="00B26EFF" w:rsidRDefault="00E42989">
      <w:pPr>
        <w:pStyle w:val="aff0"/>
      </w:pPr>
      <w:r>
        <w:rPr>
          <w:rFonts w:ascii="黑体" w:eastAsia="黑体" w:hAnsi="黑体"/>
          <w:bCs/>
        </w:rPr>
        <w:t>注</w:t>
      </w:r>
      <w:r>
        <w:t>：</w:t>
      </w:r>
      <w:r>
        <w:rPr>
          <w:rFonts w:hint="eastAsia"/>
        </w:rPr>
        <w:t>当产品睡眠状态具有多种功率水平时，则由生产者制定一种功率水平作为产品的睡眠状态功率</w:t>
      </w:r>
      <w:r>
        <w:t>。</w:t>
      </w:r>
      <w:r>
        <w:rPr>
          <w:rFonts w:hint="eastAsia"/>
        </w:rPr>
        <w:t>产品最终睡眠状态为其最后一个阶段的睡眠状态。</w:t>
      </w:r>
    </w:p>
    <w:p w:rsidR="00B26EFF" w:rsidRDefault="00E42989">
      <w:pPr>
        <w:pStyle w:val="aff0"/>
      </w:pPr>
      <w:r>
        <w:rPr>
          <w:rFonts w:hint="eastAsia"/>
        </w:rPr>
        <w:t>[来源：</w:t>
      </w:r>
      <w:r>
        <w:t>GB 21521-2014</w:t>
      </w:r>
      <w:r>
        <w:rPr>
          <w:rFonts w:hint="eastAsia"/>
        </w:rPr>
        <w:t>,</w:t>
      </w:r>
      <w:r>
        <w:t>3.5</w:t>
      </w:r>
      <w:r>
        <w:rPr>
          <w:rFonts w:hint="eastAsia"/>
        </w:rPr>
        <w:t>]</w:t>
      </w:r>
    </w:p>
    <w:p w:rsidR="00B26EFF" w:rsidRDefault="00E42989">
      <w:pPr>
        <w:pStyle w:val="a9"/>
        <w:spacing w:before="312" w:after="312" w:line="276" w:lineRule="auto"/>
      </w:pPr>
      <w:bookmarkStart w:id="32" w:name="_Toc193133460"/>
      <w:bookmarkStart w:id="33" w:name="_Toc193134745"/>
      <w:bookmarkStart w:id="34" w:name="_Toc193135177"/>
      <w:r>
        <w:t>核算目的</w:t>
      </w:r>
      <w:bookmarkEnd w:id="32"/>
      <w:bookmarkEnd w:id="33"/>
      <w:bookmarkEnd w:id="34"/>
    </w:p>
    <w:p w:rsidR="00B26EFF" w:rsidRDefault="00E42989">
      <w:pPr>
        <w:pStyle w:val="aff0"/>
      </w:pPr>
      <w:r>
        <w:rPr>
          <w:rFonts w:hint="eastAsia"/>
        </w:rPr>
        <w:t>开展热打印机产品碳足迹核算的目的是结合取舍准则</w:t>
      </w:r>
      <w:r>
        <w:t>(见</w:t>
      </w:r>
      <w:r w:rsidR="003E772B" w:rsidRPr="003E772B">
        <w:t>5.4</w:t>
      </w:r>
      <w:r>
        <w:t>),通过量化热打印机产品生命周期或选定过程</w:t>
      </w:r>
      <w:r>
        <w:rPr>
          <w:rFonts w:hint="eastAsia"/>
        </w:rPr>
        <w:t>的所有显著的温室气体</w:t>
      </w:r>
      <w:r>
        <w:t>排放量和清除量，计算热打印机产品对全球变暖的潜在贡献[以二氧化碳当量(CO</w:t>
      </w:r>
      <w:r>
        <w:rPr>
          <w:rFonts w:ascii="Times New Roman" w:hAnsi="Times New Roman"/>
        </w:rPr>
        <w:t>₂</w:t>
      </w:r>
      <w:r>
        <w:t>e)表示]。</w:t>
      </w:r>
    </w:p>
    <w:p w:rsidR="00B26EFF" w:rsidRDefault="00E42989">
      <w:pPr>
        <w:pStyle w:val="aff0"/>
      </w:pPr>
      <w:r>
        <w:t>开展热打印机产品碳足迹核算时，应明确说明以下问题：</w:t>
      </w:r>
    </w:p>
    <w:p w:rsidR="00B26EFF" w:rsidRDefault="00E42989">
      <w:pPr>
        <w:pStyle w:val="aff0"/>
      </w:pPr>
      <w:r>
        <w:rPr>
          <w:rFonts w:hint="eastAsia"/>
        </w:rPr>
        <w:t>——应用意图；</w:t>
      </w:r>
    </w:p>
    <w:p w:rsidR="00B26EFF" w:rsidRDefault="00E42989">
      <w:pPr>
        <w:pStyle w:val="aff0"/>
      </w:pPr>
      <w:r>
        <w:rPr>
          <w:rFonts w:hint="eastAsia"/>
        </w:rPr>
        <w:t>——开展该项研究的理由；</w:t>
      </w:r>
    </w:p>
    <w:p w:rsidR="00B26EFF" w:rsidRDefault="00E42989">
      <w:pPr>
        <w:pStyle w:val="aff0"/>
      </w:pPr>
      <w:r>
        <w:rPr>
          <w:rFonts w:hint="eastAsia"/>
        </w:rPr>
        <w:t>——目标受众</w:t>
      </w:r>
      <w:r>
        <w:t>(即研究结果的接收者)；</w:t>
      </w:r>
    </w:p>
    <w:p w:rsidR="00B26EFF" w:rsidRDefault="00E42989">
      <w:pPr>
        <w:pStyle w:val="aff0"/>
      </w:pPr>
      <w:r>
        <w:rPr>
          <w:rFonts w:hint="eastAsia"/>
        </w:rPr>
        <w:t>——符合</w:t>
      </w:r>
      <w:r>
        <w:t>ISO 14026要求，</w:t>
      </w:r>
      <w:r>
        <w:rPr>
          <w:rFonts w:hint="eastAsia"/>
        </w:rPr>
        <w:t>提供</w:t>
      </w:r>
      <w:r>
        <w:t>产品碳足迹交流信息(如有)。</w:t>
      </w:r>
    </w:p>
    <w:p w:rsidR="00B26EFF" w:rsidRDefault="00E42989">
      <w:pPr>
        <w:pStyle w:val="a9"/>
        <w:spacing w:before="312" w:after="312" w:line="276" w:lineRule="auto"/>
      </w:pPr>
      <w:bookmarkStart w:id="35" w:name="_Toc193133461"/>
      <w:bookmarkStart w:id="36" w:name="_Toc193134746"/>
      <w:bookmarkStart w:id="37" w:name="_Toc193135178"/>
      <w:r>
        <w:t>核算范围</w:t>
      </w:r>
      <w:bookmarkEnd w:id="35"/>
      <w:bookmarkEnd w:id="36"/>
      <w:bookmarkEnd w:id="37"/>
    </w:p>
    <w:p w:rsidR="00B26EFF" w:rsidRDefault="00E42989">
      <w:pPr>
        <w:pStyle w:val="aa"/>
        <w:numPr>
          <w:ilvl w:val="1"/>
          <w:numId w:val="12"/>
        </w:numPr>
      </w:pPr>
      <w:bookmarkStart w:id="38" w:name="_Toc193134747"/>
      <w:bookmarkStart w:id="39" w:name="_Toc193135179"/>
      <w:r>
        <w:t>产品描述</w:t>
      </w:r>
      <w:bookmarkEnd w:id="38"/>
      <w:bookmarkEnd w:id="39"/>
    </w:p>
    <w:p w:rsidR="00B26EFF" w:rsidRDefault="00E42989">
      <w:pPr>
        <w:pStyle w:val="aff0"/>
      </w:pPr>
      <w:r>
        <w:rPr>
          <w:rFonts w:hint="eastAsia"/>
        </w:rPr>
        <w:t>热打印机产品描述的内容包括但不限于：</w:t>
      </w:r>
    </w:p>
    <w:p w:rsidR="00365DF6" w:rsidRDefault="00E42989" w:rsidP="00365DF6">
      <w:pPr>
        <w:pStyle w:val="aff0"/>
        <w:numPr>
          <w:ilvl w:val="0"/>
          <w:numId w:val="26"/>
        </w:numPr>
        <w:ind w:firstLineChars="0"/>
      </w:pPr>
      <w:r>
        <w:rPr>
          <w:rFonts w:hint="eastAsia"/>
        </w:rPr>
        <w:t>产品名称和型号；</w:t>
      </w:r>
    </w:p>
    <w:p w:rsidR="00B26EFF" w:rsidRDefault="00E42989" w:rsidP="00365DF6">
      <w:pPr>
        <w:pStyle w:val="aff0"/>
        <w:numPr>
          <w:ilvl w:val="0"/>
          <w:numId w:val="26"/>
        </w:numPr>
        <w:ind w:firstLineChars="0"/>
      </w:pPr>
      <w:r>
        <w:rPr>
          <w:rFonts w:hint="eastAsia"/>
        </w:rPr>
        <w:t>生产企业信息；</w:t>
      </w:r>
    </w:p>
    <w:p w:rsidR="00B26EFF" w:rsidRDefault="00E42989" w:rsidP="00365DF6">
      <w:pPr>
        <w:pStyle w:val="aff0"/>
        <w:numPr>
          <w:ilvl w:val="0"/>
          <w:numId w:val="26"/>
        </w:numPr>
        <w:ind w:firstLineChars="0"/>
      </w:pPr>
      <w:r>
        <w:rPr>
          <w:rFonts w:hint="eastAsia"/>
        </w:rPr>
        <w:t>产品批号和</w:t>
      </w:r>
      <w:r>
        <w:t>出产日期；</w:t>
      </w:r>
    </w:p>
    <w:p w:rsidR="00B26EFF" w:rsidRDefault="00E42989" w:rsidP="00365DF6">
      <w:pPr>
        <w:pStyle w:val="aff0"/>
        <w:numPr>
          <w:ilvl w:val="0"/>
          <w:numId w:val="26"/>
        </w:numPr>
        <w:ind w:firstLineChars="0"/>
      </w:pPr>
      <w:r>
        <w:rPr>
          <w:rFonts w:hint="eastAsia"/>
        </w:rPr>
        <w:t>额定</w:t>
      </w:r>
      <w:r>
        <w:t>电源电压、电流、频率等；</w:t>
      </w:r>
    </w:p>
    <w:p w:rsidR="00B26EFF" w:rsidRDefault="00E42989" w:rsidP="00365DF6">
      <w:pPr>
        <w:pStyle w:val="aff0"/>
        <w:numPr>
          <w:ilvl w:val="0"/>
          <w:numId w:val="26"/>
        </w:numPr>
        <w:ind w:firstLineChars="0"/>
      </w:pPr>
      <w:r>
        <w:t>产品尺寸与重量、所使用的打印机技术、打印速度、使用的打印媒介类型</w:t>
      </w:r>
      <w:r>
        <w:rPr>
          <w:rFonts w:hint="eastAsia"/>
        </w:rPr>
        <w:t>；</w:t>
      </w:r>
    </w:p>
    <w:p w:rsidR="00B26EFF" w:rsidRDefault="00E42989" w:rsidP="00365DF6">
      <w:pPr>
        <w:pStyle w:val="aff0"/>
        <w:numPr>
          <w:ilvl w:val="0"/>
          <w:numId w:val="26"/>
        </w:numPr>
        <w:ind w:firstLineChars="0"/>
      </w:pPr>
      <w:r>
        <w:rPr>
          <w:rFonts w:hint="eastAsia"/>
        </w:rPr>
        <w:t>包装使用材料、配件；</w:t>
      </w:r>
    </w:p>
    <w:p w:rsidR="00B26EFF" w:rsidRDefault="00E42989" w:rsidP="00365DF6">
      <w:pPr>
        <w:pStyle w:val="aff0"/>
        <w:numPr>
          <w:ilvl w:val="0"/>
          <w:numId w:val="26"/>
        </w:numPr>
        <w:ind w:firstLineChars="0"/>
      </w:pPr>
      <w:r>
        <w:t>产品设计使用寿命。</w:t>
      </w:r>
    </w:p>
    <w:p w:rsidR="00B26EFF" w:rsidRDefault="00E42989">
      <w:pPr>
        <w:pStyle w:val="aa"/>
        <w:numPr>
          <w:ilvl w:val="1"/>
          <w:numId w:val="12"/>
        </w:numPr>
      </w:pPr>
      <w:bookmarkStart w:id="40" w:name="_Toc193134748"/>
      <w:bookmarkStart w:id="41" w:name="_Toc193135180"/>
      <w:r>
        <w:t>功能单位</w:t>
      </w:r>
      <w:bookmarkEnd w:id="40"/>
      <w:bookmarkEnd w:id="41"/>
    </w:p>
    <w:p w:rsidR="00B26EFF" w:rsidRDefault="00E42989" w:rsidP="008842FF">
      <w:pPr>
        <w:pStyle w:val="aff0"/>
        <w:rPr>
          <w:rFonts w:hint="eastAsia"/>
        </w:rPr>
      </w:pPr>
      <w:r>
        <w:t>热打印机产品功能单位为一台提供五年打印功能的热打印机产品，生产商需要规定五年内的打印页数</w:t>
      </w:r>
      <w:r>
        <w:rPr>
          <w:rFonts w:hint="eastAsia"/>
        </w:rPr>
        <w:t>/张数</w:t>
      </w:r>
      <w:r>
        <w:t>。</w:t>
      </w:r>
    </w:p>
    <w:p w:rsidR="00B26EFF" w:rsidRDefault="00E42989">
      <w:pPr>
        <w:pStyle w:val="aa"/>
        <w:numPr>
          <w:ilvl w:val="1"/>
          <w:numId w:val="12"/>
        </w:numPr>
      </w:pPr>
      <w:bookmarkStart w:id="42" w:name="_Toc193134749"/>
      <w:bookmarkStart w:id="43" w:name="_Toc193135181"/>
      <w:r>
        <w:t>系统边界</w:t>
      </w:r>
      <w:bookmarkEnd w:id="42"/>
      <w:bookmarkEnd w:id="43"/>
    </w:p>
    <w:p w:rsidR="00B26EFF" w:rsidRDefault="00E42989" w:rsidP="00BF4D3B">
      <w:pPr>
        <w:pStyle w:val="aa"/>
        <w:ind w:left="0"/>
        <w:jc w:val="left"/>
        <w:outlineLvl w:val="2"/>
      </w:pPr>
      <w:bookmarkStart w:id="44" w:name="_Toc193134214"/>
      <w:bookmarkStart w:id="45" w:name="_Toc193134750"/>
      <w:bookmarkStart w:id="46" w:name="_Toc193135182"/>
      <w:r>
        <w:t>系统边界设置</w:t>
      </w:r>
      <w:bookmarkEnd w:id="44"/>
      <w:bookmarkEnd w:id="45"/>
      <w:bookmarkEnd w:id="46"/>
    </w:p>
    <w:p w:rsidR="00B26EFF" w:rsidRDefault="00E42989">
      <w:pPr>
        <w:pStyle w:val="aff0"/>
      </w:pPr>
      <w:r>
        <w:rPr>
          <w:rFonts w:hint="eastAsia"/>
        </w:rPr>
        <w:t>热打印机产品碳足迹研究将产品的全生命周期作为产品系统进行模拟，系统边界为“从摇篮到坟墓”，包括</w:t>
      </w:r>
      <w:r w:rsidR="00754EDC">
        <w:rPr>
          <w:rFonts w:hint="eastAsia"/>
        </w:rPr>
        <w:t>原材料的提取和加工阶段</w:t>
      </w:r>
      <w:r>
        <w:rPr>
          <w:rFonts w:hint="eastAsia"/>
        </w:rPr>
        <w:t>、</w:t>
      </w:r>
      <w:r w:rsidR="00754EDC">
        <w:rPr>
          <w:rFonts w:hint="eastAsia"/>
        </w:rPr>
        <w:t>生产阶段</w:t>
      </w:r>
      <w:r w:rsidR="002D4BF9">
        <w:rPr>
          <w:rFonts w:hint="eastAsia"/>
        </w:rPr>
        <w:t>、</w:t>
      </w:r>
      <w:r w:rsidR="00754EDC">
        <w:rPr>
          <w:rFonts w:hint="eastAsia"/>
        </w:rPr>
        <w:t>运输（交付）阶段</w:t>
      </w:r>
      <w:r>
        <w:rPr>
          <w:rFonts w:hint="eastAsia"/>
        </w:rPr>
        <w:t>、使用阶段、</w:t>
      </w:r>
      <w:r w:rsidR="00754EDC">
        <w:rPr>
          <w:rFonts w:hint="eastAsia"/>
        </w:rPr>
        <w:t>生命末期</w:t>
      </w:r>
      <w:r>
        <w:rPr>
          <w:rFonts w:hint="eastAsia"/>
        </w:rPr>
        <w:t>阶段，见图1。</w:t>
      </w:r>
    </w:p>
    <w:p w:rsidR="00B26EFF" w:rsidRDefault="00F00393">
      <w:pPr>
        <w:pStyle w:val="aff0"/>
        <w:ind w:firstLineChars="0" w:firstLine="0"/>
      </w:pPr>
      <w:r>
        <w:rPr>
          <w:noProof/>
        </w:rPr>
        <w:lastRenderedPageBreak/>
        <w:drawing>
          <wp:inline distT="0" distB="0" distL="0" distR="0" wp14:anchorId="4B56B95F" wp14:editId="13E63289">
            <wp:extent cx="5940425" cy="2833370"/>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2833370"/>
                    </a:xfrm>
                    <a:prstGeom prst="rect">
                      <a:avLst/>
                    </a:prstGeom>
                  </pic:spPr>
                </pic:pic>
              </a:graphicData>
            </a:graphic>
          </wp:inline>
        </w:drawing>
      </w:r>
      <w:r w:rsidR="00FC749B">
        <w:rPr>
          <w:noProof/>
        </w:rPr>
        <w:t xml:space="preserve"> </w:t>
      </w:r>
    </w:p>
    <w:p w:rsidR="00B26EFF" w:rsidRPr="00024BAF" w:rsidRDefault="00E42989">
      <w:pPr>
        <w:pStyle w:val="aff0"/>
        <w:ind w:firstLineChars="0" w:firstLine="0"/>
        <w:jc w:val="center"/>
        <w:rPr>
          <w:color w:val="FF0000"/>
          <w:sz w:val="21"/>
        </w:rPr>
      </w:pPr>
      <w:r w:rsidRPr="00024BAF">
        <w:rPr>
          <w:sz w:val="21"/>
        </w:rPr>
        <w:t>图</w:t>
      </w:r>
      <w:r w:rsidRPr="00024BAF">
        <w:rPr>
          <w:rFonts w:hint="eastAsia"/>
          <w:sz w:val="21"/>
        </w:rPr>
        <w:t>1</w:t>
      </w:r>
      <w:r w:rsidRPr="00024BAF">
        <w:rPr>
          <w:sz w:val="21"/>
        </w:rPr>
        <w:t xml:space="preserve"> 热打印机产品生命周期系统边界图</w:t>
      </w:r>
    </w:p>
    <w:p w:rsidR="00B26EFF" w:rsidRDefault="008956AA" w:rsidP="00BF4D3B">
      <w:pPr>
        <w:pStyle w:val="aa"/>
        <w:ind w:left="0"/>
        <w:jc w:val="left"/>
        <w:outlineLvl w:val="2"/>
      </w:pPr>
      <w:bookmarkStart w:id="47" w:name="OLE_LINK3"/>
      <w:bookmarkStart w:id="48" w:name="_Toc193134215"/>
      <w:bookmarkStart w:id="49" w:name="_Toc193134751"/>
      <w:bookmarkStart w:id="50" w:name="_Toc193135183"/>
      <w:r>
        <w:rPr>
          <w:rFonts w:hint="eastAsia"/>
        </w:rPr>
        <w:t>原材料的提取和加工阶段</w:t>
      </w:r>
      <w:bookmarkEnd w:id="47"/>
      <w:bookmarkEnd w:id="48"/>
      <w:bookmarkEnd w:id="49"/>
      <w:bookmarkEnd w:id="50"/>
    </w:p>
    <w:p w:rsidR="00B26EFF" w:rsidRPr="008956AA" w:rsidRDefault="008956AA" w:rsidP="008956AA">
      <w:pPr>
        <w:pStyle w:val="aff0"/>
      </w:pPr>
      <w:bookmarkStart w:id="51" w:name="OLE_LINK26"/>
      <w:bookmarkStart w:id="52" w:name="OLE_LINK27"/>
      <w:r>
        <w:rPr>
          <w:rFonts w:hint="eastAsia"/>
        </w:rPr>
        <w:t>原材料的提取和加工阶段</w:t>
      </w:r>
      <w:bookmarkEnd w:id="51"/>
      <w:bookmarkEnd w:id="52"/>
      <w:r>
        <w:t>从自然界原材料提取时开始，</w:t>
      </w:r>
      <w:r>
        <w:rPr>
          <w:rFonts w:hint="eastAsia"/>
        </w:rPr>
        <w:t>到原材料或者</w:t>
      </w:r>
      <w:r>
        <w:t>制成的零部件运输至</w:t>
      </w:r>
      <w:r>
        <w:rPr>
          <w:rFonts w:hint="eastAsia"/>
        </w:rPr>
        <w:t>热打印机</w:t>
      </w:r>
      <w:r>
        <w:t>产品生产企业时终止。该阶段</w:t>
      </w:r>
      <w:r>
        <w:rPr>
          <w:rFonts w:ascii="Segoe UI" w:hAnsi="Segoe UI" w:cs="Segoe UI"/>
          <w:shd w:val="clear" w:color="auto" w:fill="FFFFFF"/>
        </w:rPr>
        <w:t>涵盖了所有的上游生产活动，</w:t>
      </w:r>
      <w:r>
        <w:rPr>
          <w:rFonts w:hint="eastAsia"/>
        </w:rPr>
        <w:t>包括材料生产、能源生产和运输。该阶段还包括对</w:t>
      </w:r>
      <w:r>
        <w:rPr>
          <w:rFonts w:ascii="Segoe UI" w:hAnsi="Segoe UI" w:cs="Segoe UI"/>
          <w:shd w:val="clear" w:color="auto" w:fill="FFFFFF"/>
        </w:rPr>
        <w:t>原材料、半成品和预制零部件所需的任何相关生产残留物的生命周期结束处理</w:t>
      </w:r>
      <w:r>
        <w:rPr>
          <w:rFonts w:hint="eastAsia"/>
        </w:rPr>
        <w:t>。</w:t>
      </w:r>
    </w:p>
    <w:p w:rsidR="000767C0" w:rsidRDefault="008956AA" w:rsidP="001D6486">
      <w:pPr>
        <w:pStyle w:val="aff0"/>
      </w:pPr>
      <w:r>
        <w:rPr>
          <w:rFonts w:hint="eastAsia"/>
        </w:rPr>
        <w:t>原材料的提取和加工阶段</w:t>
      </w:r>
      <w:r w:rsidR="000767C0">
        <w:rPr>
          <w:rFonts w:hint="eastAsia"/>
        </w:rPr>
        <w:t>的流程包括：</w:t>
      </w:r>
    </w:p>
    <w:p w:rsidR="000767C0" w:rsidRDefault="000767C0" w:rsidP="000767C0">
      <w:pPr>
        <w:pStyle w:val="aff0"/>
        <w:numPr>
          <w:ilvl w:val="0"/>
          <w:numId w:val="14"/>
        </w:numPr>
      </w:pPr>
      <w:r>
        <w:rPr>
          <w:rFonts w:hint="eastAsia"/>
        </w:rPr>
        <w:t>原矿、石油、天然气的开采；</w:t>
      </w:r>
    </w:p>
    <w:p w:rsidR="000767C0" w:rsidRDefault="000767C0" w:rsidP="000767C0">
      <w:pPr>
        <w:pStyle w:val="aff0"/>
        <w:numPr>
          <w:ilvl w:val="0"/>
          <w:numId w:val="14"/>
        </w:numPr>
      </w:pPr>
      <w:r>
        <w:rPr>
          <w:rFonts w:hint="eastAsia"/>
        </w:rPr>
        <w:t>原材料及再生材料的加工</w:t>
      </w:r>
      <w:r w:rsidR="003750F5">
        <w:rPr>
          <w:rFonts w:hint="eastAsia"/>
        </w:rPr>
        <w:t>，例如金属加工、塑料加工等</w:t>
      </w:r>
      <w:r>
        <w:rPr>
          <w:rFonts w:hint="eastAsia"/>
        </w:rPr>
        <w:t>；</w:t>
      </w:r>
    </w:p>
    <w:p w:rsidR="000767C0" w:rsidRDefault="000767C0" w:rsidP="000767C0">
      <w:pPr>
        <w:pStyle w:val="aff0"/>
        <w:numPr>
          <w:ilvl w:val="0"/>
          <w:numId w:val="14"/>
        </w:numPr>
      </w:pPr>
      <w:r>
        <w:rPr>
          <w:rFonts w:hint="eastAsia"/>
        </w:rPr>
        <w:t>能源的生产；</w:t>
      </w:r>
    </w:p>
    <w:p w:rsidR="000767C0" w:rsidRDefault="00572C27" w:rsidP="000767C0">
      <w:pPr>
        <w:pStyle w:val="aff0"/>
        <w:numPr>
          <w:ilvl w:val="0"/>
          <w:numId w:val="14"/>
        </w:numPr>
      </w:pPr>
      <w:r>
        <w:rPr>
          <w:rFonts w:hint="eastAsia"/>
        </w:rPr>
        <w:t>辅助</w:t>
      </w:r>
      <w:r w:rsidR="000767C0">
        <w:rPr>
          <w:rFonts w:hint="eastAsia"/>
        </w:rPr>
        <w:t>材料的的运输和处理；</w:t>
      </w:r>
    </w:p>
    <w:p w:rsidR="00572C27" w:rsidRDefault="00DF51A6" w:rsidP="000767C0">
      <w:pPr>
        <w:pStyle w:val="aff0"/>
        <w:numPr>
          <w:ilvl w:val="0"/>
          <w:numId w:val="14"/>
        </w:numPr>
      </w:pPr>
      <w:r>
        <w:rPr>
          <w:rFonts w:hint="eastAsia"/>
        </w:rPr>
        <w:t>电子</w:t>
      </w:r>
      <w:bookmarkStart w:id="53" w:name="OLE_LINK30"/>
      <w:bookmarkStart w:id="54" w:name="OLE_LINK31"/>
      <w:r w:rsidR="00572C27">
        <w:rPr>
          <w:rFonts w:hint="eastAsia"/>
        </w:rPr>
        <w:t>元器件、组件和部件</w:t>
      </w:r>
      <w:bookmarkEnd w:id="53"/>
      <w:bookmarkEnd w:id="54"/>
      <w:r w:rsidR="00572C27">
        <w:rPr>
          <w:rFonts w:hint="eastAsia"/>
        </w:rPr>
        <w:t>的生产及运输；</w:t>
      </w:r>
    </w:p>
    <w:p w:rsidR="000767C0" w:rsidRPr="000767C0" w:rsidRDefault="000767C0" w:rsidP="003750F5">
      <w:pPr>
        <w:pStyle w:val="aff0"/>
        <w:numPr>
          <w:ilvl w:val="0"/>
          <w:numId w:val="14"/>
        </w:numPr>
      </w:pPr>
      <w:r>
        <w:rPr>
          <w:rFonts w:hint="eastAsia"/>
        </w:rPr>
        <w:t>废弃物的处理。</w:t>
      </w:r>
    </w:p>
    <w:p w:rsidR="00B26EFF" w:rsidRDefault="008956AA" w:rsidP="00BF4D3B">
      <w:pPr>
        <w:pStyle w:val="aa"/>
        <w:ind w:left="0"/>
        <w:jc w:val="left"/>
        <w:outlineLvl w:val="2"/>
      </w:pPr>
      <w:bookmarkStart w:id="55" w:name="OLE_LINK28"/>
      <w:bookmarkStart w:id="56" w:name="OLE_LINK29"/>
      <w:bookmarkStart w:id="57" w:name="_Toc193134216"/>
      <w:bookmarkStart w:id="58" w:name="_Toc193134752"/>
      <w:bookmarkStart w:id="59" w:name="_Toc193135184"/>
      <w:r>
        <w:rPr>
          <w:rFonts w:hint="eastAsia"/>
        </w:rPr>
        <w:t>生产</w:t>
      </w:r>
      <w:bookmarkEnd w:id="55"/>
      <w:bookmarkEnd w:id="56"/>
      <w:r w:rsidR="00E42989">
        <w:rPr>
          <w:rFonts w:hint="eastAsia"/>
        </w:rPr>
        <w:t>阶段</w:t>
      </w:r>
      <w:bookmarkEnd w:id="57"/>
      <w:bookmarkEnd w:id="58"/>
      <w:bookmarkEnd w:id="59"/>
    </w:p>
    <w:p w:rsidR="00B26EFF" w:rsidRDefault="00682170">
      <w:pPr>
        <w:pStyle w:val="aff0"/>
      </w:pPr>
      <w:r>
        <w:rPr>
          <w:rFonts w:hint="eastAsia"/>
        </w:rPr>
        <w:t>生产</w:t>
      </w:r>
      <w:r>
        <w:t>阶段</w:t>
      </w:r>
      <w:r>
        <w:rPr>
          <w:rFonts w:hint="eastAsia"/>
        </w:rPr>
        <w:t>从电子元器件、组件和部件</w:t>
      </w:r>
      <w:r>
        <w:t>进入到工厂开始，到最终产品离开工厂终止，包括将零部件制造成成品热打印机所有材料和能源的投入以及</w:t>
      </w:r>
      <w:r>
        <w:rPr>
          <w:rFonts w:hint="eastAsia"/>
        </w:rPr>
        <w:t>制造阶段所需的运输。该阶段还包括对</w:t>
      </w:r>
      <w:r>
        <w:rPr>
          <w:rFonts w:ascii="Segoe UI" w:hAnsi="Segoe UI" w:cs="Segoe UI"/>
          <w:shd w:val="clear" w:color="auto" w:fill="FFFFFF"/>
        </w:rPr>
        <w:t>半成品、预制零部件制造成热打印机产品所需的任何相关生产残留物的生命周期结束处理</w:t>
      </w:r>
      <w:r>
        <w:rPr>
          <w:rFonts w:hint="eastAsia"/>
        </w:rPr>
        <w:t>。</w:t>
      </w:r>
    </w:p>
    <w:p w:rsidR="0005561E" w:rsidRDefault="0005561E">
      <w:pPr>
        <w:pStyle w:val="aff0"/>
      </w:pPr>
      <w:r>
        <w:rPr>
          <w:rFonts w:hint="eastAsia"/>
        </w:rPr>
        <w:t>热打印机产品</w:t>
      </w:r>
      <w:r w:rsidR="008956AA">
        <w:rPr>
          <w:rFonts w:hint="eastAsia"/>
        </w:rPr>
        <w:t>生产</w:t>
      </w:r>
      <w:r>
        <w:rPr>
          <w:rFonts w:hint="eastAsia"/>
        </w:rPr>
        <w:t>阶段的流程包括：</w:t>
      </w:r>
    </w:p>
    <w:p w:rsidR="00A22A75" w:rsidRDefault="00A22A75" w:rsidP="0005561E">
      <w:pPr>
        <w:pStyle w:val="aff0"/>
        <w:numPr>
          <w:ilvl w:val="0"/>
          <w:numId w:val="18"/>
        </w:numPr>
      </w:pPr>
      <w:r>
        <w:rPr>
          <w:rFonts w:hint="eastAsia"/>
        </w:rPr>
        <w:t>元器件、组件和部件的预处理</w:t>
      </w:r>
    </w:p>
    <w:p w:rsidR="0005561E" w:rsidRDefault="00CF75F3" w:rsidP="0005561E">
      <w:pPr>
        <w:pStyle w:val="aff0"/>
        <w:numPr>
          <w:ilvl w:val="0"/>
          <w:numId w:val="18"/>
        </w:numPr>
      </w:pPr>
      <w:r>
        <w:rPr>
          <w:rFonts w:hint="eastAsia"/>
        </w:rPr>
        <w:t>成品的组装、检验和包装</w:t>
      </w:r>
      <w:r w:rsidR="0005561E">
        <w:rPr>
          <w:rFonts w:hint="eastAsia"/>
        </w:rPr>
        <w:t>；</w:t>
      </w:r>
    </w:p>
    <w:p w:rsidR="0005561E" w:rsidRDefault="00CF75F3" w:rsidP="006879B2">
      <w:pPr>
        <w:pStyle w:val="aff0"/>
        <w:numPr>
          <w:ilvl w:val="0"/>
          <w:numId w:val="18"/>
        </w:numPr>
      </w:pPr>
      <w:r>
        <w:rPr>
          <w:rFonts w:hint="eastAsia"/>
        </w:rPr>
        <w:t>制造阶段</w:t>
      </w:r>
      <w:r w:rsidR="0005561E">
        <w:rPr>
          <w:rFonts w:hint="eastAsia"/>
        </w:rPr>
        <w:t>废弃物的处理。</w:t>
      </w:r>
    </w:p>
    <w:p w:rsidR="00B26EFF" w:rsidRDefault="00A5492E" w:rsidP="00BF4D3B">
      <w:pPr>
        <w:pStyle w:val="aa"/>
        <w:ind w:left="0"/>
        <w:jc w:val="left"/>
        <w:outlineLvl w:val="2"/>
      </w:pPr>
      <w:bookmarkStart w:id="60" w:name="_Toc193134217"/>
      <w:bookmarkStart w:id="61" w:name="_Toc193134753"/>
      <w:bookmarkStart w:id="62" w:name="_Toc193135185"/>
      <w:r>
        <w:rPr>
          <w:rFonts w:hint="eastAsia"/>
        </w:rPr>
        <w:t>运输（交付）</w:t>
      </w:r>
      <w:r w:rsidR="00E42989">
        <w:rPr>
          <w:rFonts w:hint="eastAsia"/>
        </w:rPr>
        <w:t>阶段</w:t>
      </w:r>
      <w:bookmarkEnd w:id="60"/>
      <w:bookmarkEnd w:id="61"/>
      <w:bookmarkEnd w:id="62"/>
    </w:p>
    <w:p w:rsidR="00B26EFF" w:rsidRDefault="00CF75F3">
      <w:pPr>
        <w:pStyle w:val="aff0"/>
      </w:pPr>
      <w:r>
        <w:rPr>
          <w:rFonts w:hint="eastAsia"/>
        </w:rPr>
        <w:lastRenderedPageBreak/>
        <w:t>储存和销售</w:t>
      </w:r>
      <w:r w:rsidR="00E42989">
        <w:rPr>
          <w:rFonts w:hint="eastAsia"/>
        </w:rPr>
        <w:t>阶段是指</w:t>
      </w:r>
      <w:r w:rsidR="00E42989">
        <w:t>从最终产品离开工厂开始，到消费者得到产品终止。</w:t>
      </w:r>
      <w:r w:rsidR="00E42989">
        <w:rPr>
          <w:rFonts w:hint="eastAsia"/>
        </w:rPr>
        <w:t>产品从制造现场到使用区域的运输应包括在系统边界内。可以使用平均运输方式</w:t>
      </w:r>
      <w:r w:rsidR="00E42989">
        <w:t>(空运、海运、公路和铁路货运)</w:t>
      </w:r>
      <w:r w:rsidR="006879B2">
        <w:t>的代表性数据。如果有多个供应商，</w:t>
      </w:r>
      <w:r w:rsidR="00E42989">
        <w:t>运输距离应根据每个供应商在参考期内交付的质量百分比进行平均。</w:t>
      </w:r>
      <w:r w:rsidR="00E42989">
        <w:rPr>
          <w:rFonts w:ascii="Segoe UI" w:hAnsi="Segoe UI" w:cs="Segoe UI"/>
          <w:shd w:val="clear" w:color="auto" w:fill="FFFFFF"/>
        </w:rPr>
        <w:t>运输过程中产生的环境负担（如燃料消耗和排放）需完整计入生命周期评估。</w:t>
      </w:r>
    </w:p>
    <w:p w:rsidR="00B26EFF" w:rsidRDefault="00E42989" w:rsidP="00BF4D3B">
      <w:pPr>
        <w:pStyle w:val="aa"/>
        <w:ind w:left="0"/>
        <w:jc w:val="left"/>
        <w:outlineLvl w:val="2"/>
      </w:pPr>
      <w:bookmarkStart w:id="63" w:name="_Toc193134218"/>
      <w:bookmarkStart w:id="64" w:name="_Toc193134754"/>
      <w:bookmarkStart w:id="65" w:name="_Toc193135186"/>
      <w:r>
        <w:rPr>
          <w:rFonts w:hint="eastAsia"/>
        </w:rPr>
        <w:t>使用阶段</w:t>
      </w:r>
      <w:bookmarkEnd w:id="63"/>
      <w:bookmarkEnd w:id="64"/>
      <w:bookmarkEnd w:id="65"/>
    </w:p>
    <w:p w:rsidR="00B26EFF" w:rsidRDefault="00E42989">
      <w:pPr>
        <w:pStyle w:val="aff0"/>
      </w:pPr>
      <w:r>
        <w:t>产品从使用者得到产品开始，</w:t>
      </w:r>
      <w:r>
        <w:rPr>
          <w:rFonts w:hint="eastAsia"/>
        </w:rPr>
        <w:t>到</w:t>
      </w:r>
      <w:r>
        <w:t>产品离开使用者到达处理点时终止。</w:t>
      </w:r>
    </w:p>
    <w:p w:rsidR="00B26EFF" w:rsidRDefault="00E42989">
      <w:pPr>
        <w:pStyle w:val="aff0"/>
      </w:pPr>
      <w:r>
        <w:rPr>
          <w:rFonts w:ascii="Segoe UI" w:hAnsi="Segoe UI" w:cs="Segoe UI"/>
          <w:shd w:val="clear" w:color="auto" w:fill="FFFFFF"/>
        </w:rPr>
        <w:t>使用阶段需计算产品整个生命周期内的能源消耗。</w:t>
      </w:r>
    </w:p>
    <w:p w:rsidR="00B26EFF" w:rsidRDefault="006B29BD" w:rsidP="00BF4D3B">
      <w:pPr>
        <w:pStyle w:val="aa"/>
        <w:ind w:left="0"/>
        <w:jc w:val="left"/>
        <w:outlineLvl w:val="2"/>
      </w:pPr>
      <w:bookmarkStart w:id="66" w:name="_Toc193134219"/>
      <w:bookmarkStart w:id="67" w:name="_Toc193134755"/>
      <w:bookmarkStart w:id="68" w:name="_Toc193135187"/>
      <w:r>
        <w:rPr>
          <w:rFonts w:hint="eastAsia"/>
        </w:rPr>
        <w:t>生命末期阶段</w:t>
      </w:r>
      <w:bookmarkEnd w:id="66"/>
      <w:bookmarkEnd w:id="67"/>
      <w:bookmarkEnd w:id="68"/>
    </w:p>
    <w:p w:rsidR="00B26EFF" w:rsidRDefault="00E42989">
      <w:pPr>
        <w:pStyle w:val="aff0"/>
        <w:rPr>
          <w:rFonts w:ascii="Helvetica Neue" w:hAnsi="Helvetica Neue" w:hint="eastAsia"/>
          <w:color w:val="060607"/>
          <w:spacing w:val="4"/>
          <w:shd w:val="clear" w:color="auto" w:fill="FFFFFF"/>
        </w:rPr>
      </w:pPr>
      <w:r>
        <w:t>从产品达到处理点开始，到产品回归自然或分配到另一种产品的生命周期结束，</w:t>
      </w:r>
      <w:r>
        <w:rPr>
          <w:rFonts w:ascii="Helvetica Neue" w:hAnsi="Helvetica Neue"/>
          <w:color w:val="060607"/>
          <w:spacing w:val="4"/>
          <w:shd w:val="clear" w:color="auto" w:fill="FFFFFF"/>
        </w:rPr>
        <w:t>包括废弃、回收、再利用、翻新或处置等活动。如果再利用的部件或二次材料用于打印机生产，则从</w:t>
      </w:r>
      <w:r>
        <w:rPr>
          <w:rFonts w:ascii="Helvetica Neue" w:hAnsi="Helvetica Neue" w:hint="eastAsia"/>
          <w:color w:val="060607"/>
          <w:spacing w:val="4"/>
          <w:shd w:val="clear" w:color="auto" w:fill="FFFFFF"/>
        </w:rPr>
        <w:t>废弃物</w:t>
      </w:r>
      <w:r>
        <w:rPr>
          <w:rFonts w:ascii="Helvetica Neue" w:hAnsi="Helvetica Neue"/>
          <w:color w:val="060607"/>
          <w:spacing w:val="4"/>
          <w:shd w:val="clear" w:color="auto" w:fill="FFFFFF"/>
        </w:rPr>
        <w:t>产生点直到产生再利用部件或二次材料的任何活动都应作为这些部件和材料的上游</w:t>
      </w:r>
      <w:r>
        <w:rPr>
          <w:rFonts w:ascii="Helvetica Neue" w:hAnsi="Helvetica Neue" w:hint="eastAsia"/>
          <w:color w:val="060607"/>
          <w:spacing w:val="4"/>
          <w:shd w:val="clear" w:color="auto" w:fill="FFFFFF"/>
        </w:rPr>
        <w:t>活动</w:t>
      </w:r>
      <w:r>
        <w:rPr>
          <w:rFonts w:ascii="Helvetica Neue" w:hAnsi="Helvetica Neue"/>
          <w:color w:val="060607"/>
          <w:spacing w:val="4"/>
          <w:shd w:val="clear" w:color="auto" w:fill="FFFFFF"/>
        </w:rPr>
        <w:t>纳入系统边界。</w:t>
      </w:r>
    </w:p>
    <w:p w:rsidR="00D419F9" w:rsidRDefault="006B29BD">
      <w:pPr>
        <w:pStyle w:val="aff0"/>
      </w:pPr>
      <w:r>
        <w:rPr>
          <w:rFonts w:hint="eastAsia"/>
        </w:rPr>
        <w:t>生命末期阶段</w:t>
      </w:r>
      <w:r w:rsidR="00D419F9">
        <w:rPr>
          <w:rFonts w:hint="eastAsia"/>
        </w:rPr>
        <w:t>的流程包括：</w:t>
      </w:r>
    </w:p>
    <w:p w:rsidR="00D419F9" w:rsidRDefault="00FD7556" w:rsidP="00D419F9">
      <w:pPr>
        <w:pStyle w:val="aff0"/>
        <w:numPr>
          <w:ilvl w:val="0"/>
          <w:numId w:val="19"/>
        </w:numPr>
        <w:ind w:firstLineChars="0"/>
      </w:pPr>
      <w:r>
        <w:rPr>
          <w:rFonts w:hint="eastAsia"/>
        </w:rPr>
        <w:t>收集和运输废弃产品和包装</w:t>
      </w:r>
      <w:r w:rsidR="00D419F9">
        <w:rPr>
          <w:rFonts w:hint="eastAsia"/>
        </w:rPr>
        <w:t>；</w:t>
      </w:r>
    </w:p>
    <w:p w:rsidR="00D419F9" w:rsidRDefault="00FD7556" w:rsidP="00D419F9">
      <w:pPr>
        <w:pStyle w:val="aff0"/>
        <w:numPr>
          <w:ilvl w:val="0"/>
          <w:numId w:val="19"/>
        </w:numPr>
      </w:pPr>
      <w:r>
        <w:rPr>
          <w:rFonts w:hint="eastAsia"/>
        </w:rPr>
        <w:t>废弃产品拆解、破碎、筛选分类</w:t>
      </w:r>
      <w:r w:rsidR="00D419F9">
        <w:rPr>
          <w:rFonts w:hint="eastAsia"/>
        </w:rPr>
        <w:t>；</w:t>
      </w:r>
    </w:p>
    <w:p w:rsidR="00D419F9" w:rsidRDefault="00FD7556" w:rsidP="00D419F9">
      <w:pPr>
        <w:pStyle w:val="aff0"/>
        <w:numPr>
          <w:ilvl w:val="0"/>
          <w:numId w:val="19"/>
        </w:numPr>
      </w:pPr>
      <w:r>
        <w:rPr>
          <w:rFonts w:hint="eastAsia"/>
        </w:rPr>
        <w:t>焚烧或填埋</w:t>
      </w:r>
      <w:r w:rsidR="00D419F9">
        <w:rPr>
          <w:rFonts w:hint="eastAsia"/>
        </w:rPr>
        <w:t>；</w:t>
      </w:r>
    </w:p>
    <w:p w:rsidR="00D419F9" w:rsidRPr="003E0C79" w:rsidRDefault="00FD7556" w:rsidP="003E0C79">
      <w:pPr>
        <w:pStyle w:val="aff0"/>
        <w:numPr>
          <w:ilvl w:val="0"/>
          <w:numId w:val="19"/>
        </w:numPr>
      </w:pPr>
      <w:r>
        <w:rPr>
          <w:rFonts w:hint="eastAsia"/>
        </w:rPr>
        <w:t>材料的回收处理和再利用</w:t>
      </w:r>
      <w:r w:rsidR="00D419F9">
        <w:rPr>
          <w:rFonts w:hint="eastAsia"/>
        </w:rPr>
        <w:t>。</w:t>
      </w:r>
    </w:p>
    <w:p w:rsidR="00B26EFF" w:rsidRDefault="00E42989">
      <w:pPr>
        <w:pStyle w:val="aa"/>
        <w:numPr>
          <w:ilvl w:val="1"/>
          <w:numId w:val="12"/>
        </w:numPr>
      </w:pPr>
      <w:bookmarkStart w:id="69" w:name="_Toc193134756"/>
      <w:bookmarkStart w:id="70" w:name="_Toc193135188"/>
      <w:r>
        <w:t>取舍准则</w:t>
      </w:r>
      <w:bookmarkEnd w:id="69"/>
      <w:bookmarkEnd w:id="70"/>
    </w:p>
    <w:p w:rsidR="00B26EFF" w:rsidRDefault="00E42989">
      <w:pPr>
        <w:pStyle w:val="aff0"/>
      </w:pPr>
      <w:r>
        <w:rPr>
          <w:rFonts w:hint="eastAsia"/>
        </w:rPr>
        <w:t>热打印机产品碳足迹研究应包括整个生命周期内所有单元过程和流。</w:t>
      </w:r>
      <w:r>
        <w:t>当个别物质流或能量流对单元过</w:t>
      </w:r>
      <w:r>
        <w:rPr>
          <w:rFonts w:hint="eastAsia"/>
        </w:rPr>
        <w:t>程的碳足迹无显著贡献时，</w:t>
      </w:r>
      <w:r>
        <w:t>可将其作为数据排除项排除并应进行报告。</w:t>
      </w:r>
      <w:r>
        <w:rPr>
          <w:rFonts w:hint="eastAsia"/>
        </w:rPr>
        <w:t>在热打印机产品碳足迹量化过程中，</w:t>
      </w:r>
      <w:r>
        <w:t>可舍弃产品碳足迹影响小于1%的环节，但舍弃环节总的影响不应超</w:t>
      </w:r>
      <w:r>
        <w:rPr>
          <w:rFonts w:hint="eastAsia"/>
        </w:rPr>
        <w:t>过产品碳足迹总量的</w:t>
      </w:r>
      <w:r>
        <w:t>5%。</w:t>
      </w:r>
    </w:p>
    <w:p w:rsidR="00B26EFF" w:rsidRDefault="00E42989">
      <w:pPr>
        <w:pStyle w:val="aff0"/>
      </w:pPr>
      <w:r>
        <w:rPr>
          <w:rFonts w:hint="eastAsia"/>
        </w:rPr>
        <w:t>取舍准则不适用于有毒有害物质，任何有毒有害物质的材料和物质均应包含于报告内。</w:t>
      </w:r>
    </w:p>
    <w:p w:rsidR="00B26EFF" w:rsidRDefault="00E42989">
      <w:pPr>
        <w:pStyle w:val="aff0"/>
      </w:pPr>
      <w:r>
        <w:t>资本货物、基础设施、生产设备和人员相关活动因对整体环境负担贡献可忽略不计而被排除。</w:t>
      </w:r>
    </w:p>
    <w:p w:rsidR="00B26EFF" w:rsidRDefault="00E42989">
      <w:pPr>
        <w:pStyle w:val="aff0"/>
        <w:ind w:firstLine="300"/>
        <w:rPr>
          <w:sz w:val="15"/>
          <w:szCs w:val="15"/>
        </w:rPr>
      </w:pPr>
      <w:r>
        <w:rPr>
          <w:rFonts w:hint="eastAsia"/>
          <w:sz w:val="15"/>
          <w:szCs w:val="15"/>
        </w:rPr>
        <w:t>注：</w:t>
      </w:r>
      <w:r>
        <w:rPr>
          <w:sz w:val="15"/>
          <w:szCs w:val="15"/>
        </w:rPr>
        <w:t>关于取舍准则的额外指南见GB/T 24044—2008的4.2.3.3.3。</w:t>
      </w:r>
    </w:p>
    <w:p w:rsidR="00B26EFF" w:rsidRDefault="00E42989">
      <w:pPr>
        <w:pStyle w:val="aa"/>
        <w:numPr>
          <w:ilvl w:val="1"/>
          <w:numId w:val="12"/>
        </w:numPr>
      </w:pPr>
      <w:bookmarkStart w:id="71" w:name="_Toc193134757"/>
      <w:bookmarkStart w:id="72" w:name="_Toc193135189"/>
      <w:r>
        <w:t>数据和数据质量</w:t>
      </w:r>
      <w:bookmarkEnd w:id="71"/>
      <w:bookmarkEnd w:id="72"/>
    </w:p>
    <w:p w:rsidR="00C16575" w:rsidRDefault="00C16575" w:rsidP="00BF4D3B">
      <w:pPr>
        <w:pStyle w:val="aa"/>
        <w:ind w:left="0"/>
        <w:jc w:val="left"/>
        <w:outlineLvl w:val="2"/>
      </w:pPr>
      <w:bookmarkStart w:id="73" w:name="_Toc193134222"/>
      <w:bookmarkStart w:id="74" w:name="_Toc193134758"/>
      <w:bookmarkStart w:id="75" w:name="_Toc193135190"/>
      <w:r>
        <w:rPr>
          <w:rFonts w:hint="eastAsia"/>
        </w:rPr>
        <w:t>数据要求</w:t>
      </w:r>
      <w:bookmarkEnd w:id="73"/>
      <w:bookmarkEnd w:id="74"/>
      <w:bookmarkEnd w:id="75"/>
    </w:p>
    <w:p w:rsidR="00C16575" w:rsidRDefault="00C16575">
      <w:pPr>
        <w:pStyle w:val="aff0"/>
      </w:pPr>
      <w:r>
        <w:rPr>
          <w:rFonts w:hint="eastAsia"/>
        </w:rPr>
        <w:t>数据包括初级活动水平数据和次级数据。</w:t>
      </w:r>
    </w:p>
    <w:p w:rsidR="005751FF" w:rsidRDefault="00953193" w:rsidP="005751FF">
      <w:pPr>
        <w:pStyle w:val="aff0"/>
      </w:pPr>
      <w:r w:rsidRPr="00953193">
        <w:rPr>
          <w:rFonts w:hint="eastAsia"/>
        </w:rPr>
        <w:t>初级活动水平数据包含直接排放的活动数据或从特定场地获取的数据</w:t>
      </w:r>
      <w:r w:rsidRPr="00953193">
        <w:t>,也可包含产品相应进程中的数据分配值。初级活动水平数据可以通过测量或建模获得，其结果是产品生命周期中的特定值。分配的数据只要满足初级活动水平数据的要求，可被认为是初级活动水平数据。产品的关键部件和主要生产过程数据宜使用初级活动水平数据，如产品制造阶段的原材料消耗、能源消耗、污染物排放以及运输(包括运输形式、运输距离和运输量)等。</w:t>
      </w:r>
      <w:r w:rsidR="005751FF">
        <w:rPr>
          <w:rFonts w:hint="eastAsia"/>
        </w:rPr>
        <w:t>在收集现场数据不可行的情况下，</w:t>
      </w:r>
      <w:r w:rsidR="005751FF">
        <w:t>宜使用经第三方评审的非现场数据的初级数据。</w:t>
      </w:r>
    </w:p>
    <w:p w:rsidR="00C16575" w:rsidRDefault="005751FF" w:rsidP="005751FF">
      <w:pPr>
        <w:pStyle w:val="aff0"/>
      </w:pPr>
      <w:r>
        <w:rPr>
          <w:rFonts w:hint="eastAsia"/>
        </w:rPr>
        <w:t>仅在收集初级数据不可行时，</w:t>
      </w:r>
      <w:r>
        <w:t>或对于重要性较低的过程，次级数据才能用于输入和输出。</w:t>
      </w:r>
      <w:r>
        <w:rPr>
          <w:rFonts w:hint="eastAsia"/>
        </w:rPr>
        <w:t>应记录和证明次级数据的适用性，</w:t>
      </w:r>
      <w:r>
        <w:t>并注明参考文件。</w:t>
      </w:r>
    </w:p>
    <w:p w:rsidR="00C16575" w:rsidRDefault="00C16575" w:rsidP="00BF4D3B">
      <w:pPr>
        <w:pStyle w:val="aa"/>
        <w:ind w:left="0"/>
        <w:jc w:val="left"/>
        <w:outlineLvl w:val="2"/>
      </w:pPr>
      <w:bookmarkStart w:id="76" w:name="_Toc193134223"/>
      <w:bookmarkStart w:id="77" w:name="_Toc193134759"/>
      <w:bookmarkStart w:id="78" w:name="_Toc193135191"/>
      <w:r>
        <w:rPr>
          <w:rFonts w:hint="eastAsia"/>
        </w:rPr>
        <w:t>数据质量要求</w:t>
      </w:r>
      <w:bookmarkEnd w:id="76"/>
      <w:bookmarkEnd w:id="77"/>
      <w:bookmarkEnd w:id="78"/>
    </w:p>
    <w:p w:rsidR="00B26EFF" w:rsidRDefault="00E42989" w:rsidP="00526F63">
      <w:pPr>
        <w:pStyle w:val="aff0"/>
      </w:pPr>
      <w:r>
        <w:lastRenderedPageBreak/>
        <w:t>热打印机产品的碳足迹量化需要收集现场数据。所收集的过程</w:t>
      </w:r>
      <w:r>
        <w:rPr>
          <w:rFonts w:hint="eastAsia"/>
        </w:rPr>
        <w:t>数据应具有代表性。</w:t>
      </w:r>
    </w:p>
    <w:p w:rsidR="00B26EFF" w:rsidRDefault="00E42989">
      <w:pPr>
        <w:pStyle w:val="aff0"/>
      </w:pPr>
      <w:r>
        <w:rPr>
          <w:rFonts w:hint="eastAsia"/>
        </w:rPr>
        <w:t>热打印机产品碳足迹研究宜通过使用现有最高质量数据，</w:t>
      </w:r>
      <w:r>
        <w:t>尽可能地减少偏差和不确定性。数据质量的特征</w:t>
      </w:r>
      <w:r>
        <w:rPr>
          <w:rFonts w:hint="eastAsia"/>
        </w:rPr>
        <w:t>应包括定量和定性两个方面，</w:t>
      </w:r>
      <w:r>
        <w:t>相关特性描述宜涉及以下方面：</w:t>
      </w:r>
    </w:p>
    <w:p w:rsidR="00B26EFF" w:rsidRDefault="00E42989" w:rsidP="00696CA9">
      <w:pPr>
        <w:pStyle w:val="aff0"/>
        <w:numPr>
          <w:ilvl w:val="0"/>
          <w:numId w:val="24"/>
        </w:numPr>
        <w:ind w:left="0" w:firstLine="400"/>
      </w:pPr>
      <w:r>
        <w:t>时间覆盖范围：数据的年份和所收集数据的最小时间长度；</w:t>
      </w:r>
    </w:p>
    <w:p w:rsidR="00B26EFF" w:rsidRDefault="00E42989" w:rsidP="00696CA9">
      <w:pPr>
        <w:pStyle w:val="aff0"/>
        <w:numPr>
          <w:ilvl w:val="0"/>
          <w:numId w:val="24"/>
        </w:numPr>
        <w:ind w:left="0" w:firstLine="400"/>
      </w:pPr>
      <w:r>
        <w:t>地理覆盖范围：为实现产品碳足迹研究目的，所收集的单元过程数据的地理位置；</w:t>
      </w:r>
    </w:p>
    <w:p w:rsidR="00B26EFF" w:rsidRDefault="00E42989" w:rsidP="00696CA9">
      <w:pPr>
        <w:pStyle w:val="aff0"/>
        <w:numPr>
          <w:ilvl w:val="0"/>
          <w:numId w:val="24"/>
        </w:numPr>
        <w:ind w:left="0" w:firstLine="400"/>
      </w:pPr>
      <w:r>
        <w:rPr>
          <w:rFonts w:hint="eastAsia"/>
        </w:rPr>
        <w:t>技术</w:t>
      </w:r>
      <w:r>
        <w:t>覆盖范围：</w:t>
      </w:r>
      <w:r>
        <w:rPr>
          <w:rFonts w:hint="eastAsia"/>
        </w:rPr>
        <w:t>具体</w:t>
      </w:r>
      <w:r>
        <w:t>的技术或技术组合；</w:t>
      </w:r>
    </w:p>
    <w:p w:rsidR="00B26EFF" w:rsidRDefault="00E42989" w:rsidP="00696CA9">
      <w:pPr>
        <w:pStyle w:val="aff0"/>
        <w:numPr>
          <w:ilvl w:val="0"/>
          <w:numId w:val="24"/>
        </w:numPr>
        <w:ind w:left="0" w:firstLine="400"/>
      </w:pPr>
      <w:r>
        <w:t>精度：对每个数据值的可变性的</w:t>
      </w:r>
      <w:r>
        <w:rPr>
          <w:rFonts w:hint="eastAsia"/>
        </w:rPr>
        <w:t>度量</w:t>
      </w:r>
      <w:r>
        <w:t>(</w:t>
      </w:r>
      <w:r>
        <w:rPr>
          <w:rFonts w:hint="eastAsia"/>
        </w:rPr>
        <w:t>例如</w:t>
      </w:r>
      <w:r>
        <w:t>方差)；</w:t>
      </w:r>
    </w:p>
    <w:p w:rsidR="00B26EFF" w:rsidRDefault="00E42989" w:rsidP="00696CA9">
      <w:pPr>
        <w:pStyle w:val="aff0"/>
        <w:numPr>
          <w:ilvl w:val="0"/>
          <w:numId w:val="24"/>
        </w:numPr>
        <w:ind w:left="0" w:firstLine="400"/>
      </w:pPr>
      <w:r>
        <w:rPr>
          <w:rFonts w:hint="eastAsia"/>
        </w:rPr>
        <w:t>完整性</w:t>
      </w:r>
      <w:r>
        <w:t>：测量或测算的流所</w:t>
      </w:r>
      <w:r>
        <w:rPr>
          <w:rFonts w:hint="eastAsia"/>
        </w:rPr>
        <w:t>占</w:t>
      </w:r>
      <w:r>
        <w:t>的比例；</w:t>
      </w:r>
    </w:p>
    <w:p w:rsidR="00B26EFF" w:rsidRDefault="00E42989" w:rsidP="00696CA9">
      <w:pPr>
        <w:pStyle w:val="aff0"/>
        <w:numPr>
          <w:ilvl w:val="0"/>
          <w:numId w:val="24"/>
        </w:numPr>
        <w:ind w:left="0" w:firstLine="400"/>
      </w:pPr>
      <w:r>
        <w:t>代表性：反映实际</w:t>
      </w:r>
      <w:r>
        <w:rPr>
          <w:rFonts w:hint="eastAsia"/>
        </w:rPr>
        <w:t>关注</w:t>
      </w:r>
      <w:r>
        <w:t>人群对数据集（即时间</w:t>
      </w:r>
      <w:r>
        <w:rPr>
          <w:rFonts w:hint="eastAsia"/>
        </w:rPr>
        <w:t>覆盖</w:t>
      </w:r>
      <w:r>
        <w:t>范围、地理覆盖</w:t>
      </w:r>
      <w:r>
        <w:rPr>
          <w:rFonts w:hint="eastAsia"/>
        </w:rPr>
        <w:t>范围</w:t>
      </w:r>
      <w:r>
        <w:t>和技术覆盖范围等)关</w:t>
      </w:r>
      <w:r>
        <w:rPr>
          <w:rFonts w:hint="eastAsia"/>
        </w:rPr>
        <w:t>注程度的真实情况进行的</w:t>
      </w:r>
      <w:r>
        <w:t>定性评价；</w:t>
      </w:r>
    </w:p>
    <w:p w:rsidR="00B26EFF" w:rsidRDefault="00E42989" w:rsidP="00696CA9">
      <w:pPr>
        <w:pStyle w:val="aff0"/>
        <w:numPr>
          <w:ilvl w:val="0"/>
          <w:numId w:val="24"/>
        </w:numPr>
        <w:ind w:left="0" w:firstLine="400"/>
      </w:pPr>
      <w:r>
        <w:rPr>
          <w:rFonts w:hint="eastAsia"/>
        </w:rPr>
        <w:t>一致性</w:t>
      </w:r>
      <w:r>
        <w:t>：对研究方法学是否能在敏感性分析的不同组成部分中统一应用而进行的定性评价；</w:t>
      </w:r>
    </w:p>
    <w:p w:rsidR="00B26EFF" w:rsidRDefault="00E42989" w:rsidP="00696CA9">
      <w:pPr>
        <w:pStyle w:val="aff0"/>
        <w:numPr>
          <w:ilvl w:val="0"/>
          <w:numId w:val="24"/>
        </w:numPr>
        <w:ind w:left="0" w:firstLine="400"/>
      </w:pPr>
      <w:r>
        <w:rPr>
          <w:rFonts w:hint="eastAsia"/>
        </w:rPr>
        <w:t>再现性</w:t>
      </w:r>
      <w:r>
        <w:t>：对其他独立从业人员采用同一方法学和数值信息重现相同研究</w:t>
      </w:r>
      <w:r>
        <w:rPr>
          <w:rFonts w:hint="eastAsia"/>
        </w:rPr>
        <w:t>结果</w:t>
      </w:r>
      <w:r>
        <w:t>的定性评价；</w:t>
      </w:r>
    </w:p>
    <w:p w:rsidR="00B26EFF" w:rsidRDefault="00E42989" w:rsidP="00696CA9">
      <w:pPr>
        <w:pStyle w:val="aff0"/>
        <w:numPr>
          <w:ilvl w:val="0"/>
          <w:numId w:val="24"/>
        </w:numPr>
        <w:ind w:left="0" w:firstLine="400"/>
      </w:pPr>
      <w:r>
        <w:t>数据来源；</w:t>
      </w:r>
    </w:p>
    <w:p w:rsidR="00B26EFF" w:rsidRDefault="00E42989" w:rsidP="00696CA9">
      <w:pPr>
        <w:pStyle w:val="aff0"/>
        <w:numPr>
          <w:ilvl w:val="0"/>
          <w:numId w:val="24"/>
        </w:numPr>
        <w:ind w:left="0" w:firstLine="400"/>
      </w:pPr>
      <w:r>
        <w:t>信息的不确定性。</w:t>
      </w:r>
    </w:p>
    <w:p w:rsidR="00B26EFF" w:rsidRDefault="00E42989">
      <w:pPr>
        <w:pStyle w:val="a9"/>
        <w:spacing w:before="312" w:after="312" w:line="276" w:lineRule="auto"/>
      </w:pPr>
      <w:bookmarkStart w:id="79" w:name="_Toc193133462"/>
      <w:bookmarkStart w:id="80" w:name="_Toc193134760"/>
      <w:bookmarkStart w:id="81" w:name="_Toc193135192"/>
      <w:r>
        <w:t>产品碳足迹生命周期清单分析</w:t>
      </w:r>
      <w:bookmarkEnd w:id="79"/>
      <w:bookmarkEnd w:id="80"/>
      <w:bookmarkEnd w:id="81"/>
    </w:p>
    <w:p w:rsidR="00B26EFF" w:rsidRDefault="00E42989">
      <w:pPr>
        <w:pStyle w:val="aa"/>
        <w:numPr>
          <w:ilvl w:val="1"/>
          <w:numId w:val="12"/>
        </w:numPr>
      </w:pPr>
      <w:bookmarkStart w:id="82" w:name="_Toc193134761"/>
      <w:bookmarkStart w:id="83" w:name="_Toc193135193"/>
      <w:r>
        <w:rPr>
          <w:rFonts w:hint="eastAsia"/>
        </w:rPr>
        <w:t>数据收集</w:t>
      </w:r>
      <w:bookmarkEnd w:id="82"/>
      <w:bookmarkEnd w:id="83"/>
    </w:p>
    <w:p w:rsidR="00B26EFF" w:rsidRDefault="00E42989">
      <w:pPr>
        <w:pStyle w:val="aff0"/>
      </w:pPr>
      <w:r>
        <w:t>热打印机产品碳足迹量化数据</w:t>
      </w:r>
      <w:r>
        <w:rPr>
          <w:rFonts w:hint="eastAsia"/>
        </w:rPr>
        <w:t>宜采用符合组织常规的运营管理周期，例如以</w:t>
      </w:r>
      <w:r>
        <w:t>连续12个月为数据收集周期</w:t>
      </w:r>
      <w:r>
        <w:rPr>
          <w:rFonts w:hint="eastAsia"/>
        </w:rPr>
        <w:t>。数据收集应有代表性，充分考虑生产波动等变化因素</w:t>
      </w:r>
      <w:r>
        <w:t>。</w:t>
      </w:r>
    </w:p>
    <w:p w:rsidR="00B26EFF" w:rsidRDefault="00E42989">
      <w:pPr>
        <w:pStyle w:val="aff0"/>
        <w:ind w:firstLineChars="0"/>
      </w:pPr>
      <w:r>
        <w:rPr>
          <w:rFonts w:hint="eastAsia"/>
        </w:rPr>
        <w:t>各阶段数据的收集优先采用初级数据。</w:t>
      </w:r>
    </w:p>
    <w:p w:rsidR="00B26EFF" w:rsidRDefault="00E42989">
      <w:pPr>
        <w:pStyle w:val="aff0"/>
      </w:pPr>
      <w:r>
        <w:rPr>
          <w:rFonts w:hint="eastAsia"/>
        </w:rPr>
        <w:t>在初级数据不可获得情况下，可采用经第三方验证的数据库（如Ecoinvent、中国生命周期数基础据库等）或行业通用数据。次级数据</w:t>
      </w:r>
      <w:r w:rsidR="00794575">
        <w:rPr>
          <w:rFonts w:hint="eastAsia"/>
        </w:rPr>
        <w:t>应注明来源、年份及地理适用性，若需调整（如本地化电网排放因子）</w:t>
      </w:r>
      <w:r>
        <w:rPr>
          <w:rFonts w:hint="eastAsia"/>
        </w:rPr>
        <w:t>应记录调整方法及依据。</w:t>
      </w:r>
    </w:p>
    <w:p w:rsidR="00B26EFF" w:rsidRDefault="005F59D7" w:rsidP="00BF4D3B">
      <w:pPr>
        <w:pStyle w:val="aa"/>
        <w:ind w:left="0"/>
        <w:outlineLvl w:val="2"/>
      </w:pPr>
      <w:bookmarkStart w:id="84" w:name="_Toc193134227"/>
      <w:bookmarkStart w:id="85" w:name="_Toc193134762"/>
      <w:bookmarkStart w:id="86" w:name="_Toc193135194"/>
      <w:r>
        <w:rPr>
          <w:rFonts w:hint="eastAsia"/>
        </w:rPr>
        <w:t>原材料的提取和加工</w:t>
      </w:r>
      <w:r w:rsidR="00945D4D">
        <w:rPr>
          <w:rFonts w:hint="eastAsia"/>
        </w:rPr>
        <w:t>阶段</w:t>
      </w:r>
      <w:bookmarkEnd w:id="84"/>
      <w:r w:rsidR="0045383A">
        <w:rPr>
          <w:rFonts w:hint="eastAsia"/>
        </w:rPr>
        <w:t>收集</w:t>
      </w:r>
      <w:bookmarkEnd w:id="85"/>
      <w:bookmarkEnd w:id="86"/>
    </w:p>
    <w:p w:rsidR="00B26EFF" w:rsidRDefault="00E42989">
      <w:pPr>
        <w:pStyle w:val="aff0"/>
      </w:pPr>
      <w:r>
        <w:rPr>
          <w:rFonts w:hint="eastAsia"/>
        </w:rPr>
        <w:t>原材料</w:t>
      </w:r>
      <w:r w:rsidR="00945D4D">
        <w:rPr>
          <w:rFonts w:hint="eastAsia"/>
        </w:rPr>
        <w:t>获取</w:t>
      </w:r>
      <w:r>
        <w:rPr>
          <w:rFonts w:hint="eastAsia"/>
        </w:rPr>
        <w:t>阶段应收集的数据包括：</w:t>
      </w:r>
    </w:p>
    <w:p w:rsidR="005F59D7" w:rsidRDefault="005F59D7" w:rsidP="005F59D7">
      <w:pPr>
        <w:pStyle w:val="aff0"/>
        <w:numPr>
          <w:ilvl w:val="0"/>
          <w:numId w:val="22"/>
        </w:numPr>
        <w:ind w:left="760" w:firstLineChars="0" w:hanging="360"/>
      </w:pPr>
      <w:r>
        <w:rPr>
          <w:rFonts w:hint="eastAsia"/>
        </w:rPr>
        <w:t>外壳、齿轮、结构件、底座等塑料部件的消耗量；</w:t>
      </w:r>
    </w:p>
    <w:p w:rsidR="005F59D7" w:rsidRDefault="005F59D7" w:rsidP="005F59D7">
      <w:pPr>
        <w:pStyle w:val="aff0"/>
        <w:numPr>
          <w:ilvl w:val="0"/>
          <w:numId w:val="22"/>
        </w:numPr>
        <w:ind w:left="760" w:firstLineChars="0" w:hanging="360"/>
      </w:pPr>
      <w:r>
        <w:rPr>
          <w:rFonts w:hint="eastAsia"/>
        </w:rPr>
        <w:t>机框、</w:t>
      </w:r>
      <w:r>
        <w:t>螺钉</w:t>
      </w:r>
      <w:r>
        <w:rPr>
          <w:rFonts w:hint="eastAsia"/>
        </w:rPr>
        <w:t>、</w:t>
      </w:r>
      <w:r>
        <w:t>弹簧</w:t>
      </w:r>
      <w:r>
        <w:rPr>
          <w:rFonts w:hint="eastAsia"/>
        </w:rPr>
        <w:t>、撕纸刀、铜箔等金属部件的消耗量；</w:t>
      </w:r>
    </w:p>
    <w:p w:rsidR="005F59D7" w:rsidRDefault="005F59D7" w:rsidP="005F59D7">
      <w:pPr>
        <w:pStyle w:val="aff0"/>
        <w:numPr>
          <w:ilvl w:val="0"/>
          <w:numId w:val="22"/>
        </w:numPr>
        <w:ind w:left="760" w:firstLineChars="0" w:hanging="360"/>
      </w:pPr>
      <w:r>
        <w:rPr>
          <w:rFonts w:hint="eastAsia"/>
        </w:rPr>
        <w:t>电路板、打印机芯、芯片、电容、电阻、电感、传感器等电子元件的消耗量；</w:t>
      </w:r>
    </w:p>
    <w:p w:rsidR="005F59D7" w:rsidRDefault="005F59D7" w:rsidP="005F59D7">
      <w:pPr>
        <w:pStyle w:val="aff0"/>
        <w:numPr>
          <w:ilvl w:val="0"/>
          <w:numId w:val="22"/>
        </w:numPr>
        <w:ind w:left="760" w:firstLineChars="0" w:hanging="360"/>
      </w:pPr>
      <w:r>
        <w:rPr>
          <w:rFonts w:hint="eastAsia"/>
        </w:rPr>
        <w:t>热敏纸、墨水、色带、碳带等耗材的消耗量；</w:t>
      </w:r>
    </w:p>
    <w:p w:rsidR="0018281B" w:rsidRDefault="0018281B" w:rsidP="0018281B">
      <w:pPr>
        <w:pStyle w:val="aff0"/>
        <w:numPr>
          <w:ilvl w:val="0"/>
          <w:numId w:val="22"/>
        </w:numPr>
        <w:ind w:left="760" w:firstLineChars="0" w:hanging="360"/>
      </w:pPr>
      <w:r>
        <w:t>辅助材料</w:t>
      </w:r>
      <w:r>
        <w:rPr>
          <w:rFonts w:hint="eastAsia"/>
        </w:rPr>
        <w:t>（粘合剂、润滑剂等）</w:t>
      </w:r>
      <w:r>
        <w:t>与包装</w:t>
      </w:r>
      <w:r>
        <w:rPr>
          <w:rFonts w:hint="eastAsia"/>
        </w:rPr>
        <w:t>材料的消耗量；</w:t>
      </w:r>
    </w:p>
    <w:p w:rsidR="00B26EFF" w:rsidRDefault="00E42989" w:rsidP="00C2599A">
      <w:pPr>
        <w:pStyle w:val="aff0"/>
        <w:numPr>
          <w:ilvl w:val="0"/>
          <w:numId w:val="22"/>
        </w:numPr>
      </w:pPr>
      <w:r>
        <w:rPr>
          <w:rFonts w:hint="eastAsia"/>
        </w:rPr>
        <w:t>运输活动中使用的交通工具及运输距离。</w:t>
      </w:r>
    </w:p>
    <w:p w:rsidR="00B26EFF" w:rsidRDefault="005F59D7" w:rsidP="00BF4D3B">
      <w:pPr>
        <w:pStyle w:val="aa"/>
        <w:ind w:left="0"/>
        <w:outlineLvl w:val="2"/>
      </w:pPr>
      <w:bookmarkStart w:id="87" w:name="_Toc193134228"/>
      <w:bookmarkStart w:id="88" w:name="_Toc193134763"/>
      <w:bookmarkStart w:id="89" w:name="_Toc193135195"/>
      <w:r>
        <w:rPr>
          <w:rFonts w:hint="eastAsia"/>
        </w:rPr>
        <w:t>生产</w:t>
      </w:r>
      <w:r w:rsidR="00E42989">
        <w:rPr>
          <w:rFonts w:hint="eastAsia"/>
        </w:rPr>
        <w:t>阶段的数据收集</w:t>
      </w:r>
      <w:bookmarkEnd w:id="87"/>
      <w:bookmarkEnd w:id="88"/>
      <w:bookmarkEnd w:id="89"/>
    </w:p>
    <w:p w:rsidR="00B26EFF" w:rsidRDefault="00E42989">
      <w:pPr>
        <w:pStyle w:val="aff0"/>
      </w:pPr>
      <w:r>
        <w:rPr>
          <w:rFonts w:hint="eastAsia"/>
        </w:rPr>
        <w:t>制造阶段应收集的数据包括：</w:t>
      </w:r>
    </w:p>
    <w:p w:rsidR="00B26EFF" w:rsidRDefault="00E42989">
      <w:pPr>
        <w:pStyle w:val="aff0"/>
        <w:numPr>
          <w:ilvl w:val="0"/>
          <w:numId w:val="15"/>
        </w:numPr>
        <w:tabs>
          <w:tab w:val="left" w:pos="312"/>
        </w:tabs>
        <w:ind w:firstLineChars="0"/>
      </w:pPr>
      <w:r>
        <w:rPr>
          <w:rFonts w:hint="eastAsia"/>
        </w:rPr>
        <w:t>制造过程中生产设备及辅助设备（如空压机、照明系统）的能耗及对应的碳排放，</w:t>
      </w:r>
      <w:r>
        <w:rPr>
          <w:rFonts w:ascii="Segoe UI" w:hAnsi="Segoe UI" w:cs="Segoe UI"/>
          <w:shd w:val="clear" w:color="auto" w:fill="FFFFFF"/>
        </w:rPr>
        <w:t>需记录能源类型、消耗量及来源</w:t>
      </w:r>
      <w:r>
        <w:rPr>
          <w:rFonts w:hint="eastAsia"/>
        </w:rPr>
        <w:t>；</w:t>
      </w:r>
    </w:p>
    <w:p w:rsidR="00B26EFF" w:rsidRDefault="00E42989">
      <w:pPr>
        <w:pStyle w:val="aff0"/>
        <w:numPr>
          <w:ilvl w:val="0"/>
          <w:numId w:val="15"/>
        </w:numPr>
        <w:tabs>
          <w:tab w:val="left" w:pos="312"/>
        </w:tabs>
        <w:ind w:firstLineChars="0"/>
      </w:pPr>
      <w:r>
        <w:rPr>
          <w:rFonts w:hint="eastAsia"/>
        </w:rPr>
        <w:lastRenderedPageBreak/>
        <w:t>制造过程中使用的辅助材料（水、化学药品、胶带等）的消耗量；</w:t>
      </w:r>
    </w:p>
    <w:p w:rsidR="00B26EFF" w:rsidRDefault="00E42989">
      <w:pPr>
        <w:pStyle w:val="aff0"/>
        <w:numPr>
          <w:ilvl w:val="0"/>
          <w:numId w:val="15"/>
        </w:numPr>
        <w:tabs>
          <w:tab w:val="left" w:pos="312"/>
        </w:tabs>
        <w:ind w:firstLineChars="0"/>
      </w:pPr>
      <w:r>
        <w:rPr>
          <w:rFonts w:hint="eastAsia"/>
        </w:rPr>
        <w:t>制造环节中废弃物的产量及处理方式产生的碳排放；</w:t>
      </w:r>
    </w:p>
    <w:p w:rsidR="00B26EFF" w:rsidRDefault="00E42989">
      <w:pPr>
        <w:pStyle w:val="aff0"/>
        <w:numPr>
          <w:ilvl w:val="0"/>
          <w:numId w:val="15"/>
        </w:numPr>
        <w:tabs>
          <w:tab w:val="left" w:pos="312"/>
        </w:tabs>
        <w:ind w:firstLineChars="0"/>
      </w:pPr>
      <w:r>
        <w:rPr>
          <w:rFonts w:hint="eastAsia"/>
        </w:rPr>
        <w:t>制造阶段运输活动中使用的交通工具及运输距离。</w:t>
      </w:r>
    </w:p>
    <w:p w:rsidR="00B26EFF" w:rsidRDefault="00945D4D" w:rsidP="00BF4D3B">
      <w:pPr>
        <w:pStyle w:val="aa"/>
        <w:ind w:left="0"/>
        <w:outlineLvl w:val="2"/>
      </w:pPr>
      <w:bookmarkStart w:id="90" w:name="_Toc193134229"/>
      <w:bookmarkStart w:id="91" w:name="_Toc193134764"/>
      <w:bookmarkStart w:id="92" w:name="_Toc193135196"/>
      <w:r>
        <w:rPr>
          <w:rFonts w:hint="eastAsia"/>
        </w:rPr>
        <w:t>储存和销售</w:t>
      </w:r>
      <w:r w:rsidR="006B29BD">
        <w:rPr>
          <w:rFonts w:hint="eastAsia"/>
        </w:rPr>
        <w:t>阶段</w:t>
      </w:r>
      <w:r w:rsidR="00E42989">
        <w:rPr>
          <w:rFonts w:hint="eastAsia"/>
        </w:rPr>
        <w:t>的数据收集</w:t>
      </w:r>
      <w:bookmarkEnd w:id="90"/>
      <w:bookmarkEnd w:id="91"/>
      <w:bookmarkEnd w:id="92"/>
    </w:p>
    <w:p w:rsidR="00B26EFF" w:rsidRDefault="00E42989">
      <w:pPr>
        <w:pStyle w:val="aff0"/>
      </w:pPr>
      <w:r>
        <w:rPr>
          <w:rFonts w:hint="eastAsia"/>
        </w:rPr>
        <w:t>分销阶段应收集的数据包括：</w:t>
      </w:r>
    </w:p>
    <w:p w:rsidR="00B26EFF" w:rsidRDefault="00E42989">
      <w:pPr>
        <w:pStyle w:val="aff0"/>
        <w:numPr>
          <w:ilvl w:val="0"/>
          <w:numId w:val="16"/>
        </w:numPr>
        <w:tabs>
          <w:tab w:val="left" w:pos="312"/>
        </w:tabs>
        <w:ind w:firstLineChars="0"/>
      </w:pPr>
      <w:r>
        <w:t>不同运输方式下打印机产品的数量和重量；</w:t>
      </w:r>
    </w:p>
    <w:p w:rsidR="00B26EFF" w:rsidRDefault="00E42989">
      <w:pPr>
        <w:pStyle w:val="aff0"/>
        <w:numPr>
          <w:ilvl w:val="0"/>
          <w:numId w:val="16"/>
        </w:numPr>
        <w:tabs>
          <w:tab w:val="left" w:pos="312"/>
        </w:tabs>
        <w:ind w:firstLineChars="0"/>
      </w:pPr>
      <w:r>
        <w:t>不同运输方式下的能源消耗量；</w:t>
      </w:r>
    </w:p>
    <w:p w:rsidR="00B26EFF" w:rsidRDefault="00E42989">
      <w:pPr>
        <w:pStyle w:val="aff0"/>
        <w:numPr>
          <w:ilvl w:val="0"/>
          <w:numId w:val="16"/>
        </w:numPr>
        <w:tabs>
          <w:tab w:val="left" w:pos="312"/>
        </w:tabs>
        <w:ind w:firstLineChars="0"/>
      </w:pPr>
      <w:r>
        <w:t>不同运输方式的距离；</w:t>
      </w:r>
    </w:p>
    <w:p w:rsidR="00B26EFF" w:rsidRDefault="00E42989">
      <w:pPr>
        <w:pStyle w:val="aff0"/>
        <w:numPr>
          <w:ilvl w:val="0"/>
          <w:numId w:val="16"/>
        </w:numPr>
        <w:tabs>
          <w:tab w:val="left" w:pos="312"/>
        </w:tabs>
        <w:ind w:firstLineChars="0"/>
      </w:pPr>
      <w:r>
        <w:t>运输过程中存储条件的能源消耗量</w:t>
      </w:r>
      <w:r>
        <w:rPr>
          <w:rFonts w:hint="eastAsia"/>
        </w:rPr>
        <w:t>；</w:t>
      </w:r>
    </w:p>
    <w:p w:rsidR="00B26EFF" w:rsidRDefault="00E42989">
      <w:pPr>
        <w:pStyle w:val="aff0"/>
        <w:numPr>
          <w:ilvl w:val="0"/>
          <w:numId w:val="16"/>
        </w:numPr>
        <w:tabs>
          <w:tab w:val="left" w:pos="312"/>
        </w:tabs>
        <w:ind w:firstLineChars="0"/>
      </w:pPr>
      <w:r>
        <w:rPr>
          <w:rFonts w:hint="eastAsia"/>
        </w:rPr>
        <w:t>运输过程中使用的辅助材料（胶带、减震海绵等）的消耗量</w:t>
      </w:r>
      <w:r>
        <w:t>。</w:t>
      </w:r>
    </w:p>
    <w:p w:rsidR="00B26EFF" w:rsidRDefault="00E42989" w:rsidP="00BF4D3B">
      <w:pPr>
        <w:pStyle w:val="aa"/>
        <w:ind w:left="0"/>
        <w:outlineLvl w:val="2"/>
      </w:pPr>
      <w:bookmarkStart w:id="93" w:name="_Toc193134230"/>
      <w:bookmarkStart w:id="94" w:name="_Toc193134765"/>
      <w:bookmarkStart w:id="95" w:name="_Toc193135197"/>
      <w:r>
        <w:rPr>
          <w:rFonts w:hint="eastAsia"/>
        </w:rPr>
        <w:t>使用阶段的数据收集</w:t>
      </w:r>
      <w:bookmarkEnd w:id="93"/>
      <w:bookmarkEnd w:id="94"/>
      <w:bookmarkEnd w:id="95"/>
    </w:p>
    <w:p w:rsidR="00B26EFF" w:rsidRDefault="00E42989">
      <w:pPr>
        <w:pStyle w:val="aff0"/>
      </w:pPr>
      <w:r>
        <w:rPr>
          <w:rFonts w:hint="eastAsia"/>
        </w:rPr>
        <w:t>使用阶段应收集的数据包括：</w:t>
      </w:r>
    </w:p>
    <w:p w:rsidR="00B26EFF" w:rsidRDefault="00E42989">
      <w:pPr>
        <w:pStyle w:val="aff0"/>
        <w:numPr>
          <w:ilvl w:val="0"/>
          <w:numId w:val="17"/>
        </w:numPr>
        <w:ind w:firstLineChars="0"/>
      </w:pPr>
      <w:r>
        <w:rPr>
          <w:rFonts w:hint="eastAsia"/>
        </w:rPr>
        <w:t>标准幅面热打印机产品按照附录B的方法得出的典型能耗值；</w:t>
      </w:r>
    </w:p>
    <w:p w:rsidR="00B26EFF" w:rsidRDefault="00E42989">
      <w:pPr>
        <w:pStyle w:val="aff0"/>
        <w:numPr>
          <w:ilvl w:val="0"/>
          <w:numId w:val="17"/>
        </w:numPr>
        <w:ind w:firstLineChars="0"/>
      </w:pPr>
      <w:r>
        <w:rPr>
          <w:rFonts w:hint="eastAsia"/>
        </w:rPr>
        <w:t>小幅面热打印机产品按照附录C的方法得出使用阶段能耗；</w:t>
      </w:r>
    </w:p>
    <w:p w:rsidR="00B26EFF" w:rsidRDefault="00E42989">
      <w:pPr>
        <w:pStyle w:val="aff0"/>
        <w:numPr>
          <w:ilvl w:val="0"/>
          <w:numId w:val="17"/>
        </w:numPr>
        <w:ind w:firstLineChars="0"/>
      </w:pPr>
      <w:r>
        <w:t>产品的</w:t>
      </w:r>
      <w:r>
        <w:rPr>
          <w:rFonts w:hint="eastAsia"/>
        </w:rPr>
        <w:t>维修</w:t>
      </w:r>
      <w:r>
        <w:t>和保养，包括维修保养所需部件的生产、分销、安装和</w:t>
      </w:r>
      <w:r w:rsidR="00B92A30">
        <w:rPr>
          <w:rFonts w:hint="eastAsia"/>
        </w:rPr>
        <w:t>生命周期</w:t>
      </w:r>
      <w:r>
        <w:t>终止</w:t>
      </w:r>
      <w:r w:rsidR="004855A4">
        <w:rPr>
          <w:rFonts w:hint="eastAsia"/>
        </w:rPr>
        <w:t>产生的碳排放</w:t>
      </w:r>
      <w:r>
        <w:t>。</w:t>
      </w:r>
    </w:p>
    <w:p w:rsidR="00B26EFF" w:rsidRDefault="006B29BD" w:rsidP="00BF4D3B">
      <w:pPr>
        <w:pStyle w:val="aa"/>
        <w:ind w:left="0"/>
        <w:outlineLvl w:val="2"/>
      </w:pPr>
      <w:bookmarkStart w:id="96" w:name="_Toc193134231"/>
      <w:bookmarkStart w:id="97" w:name="_Toc193134766"/>
      <w:bookmarkStart w:id="98" w:name="_Toc193135198"/>
      <w:r>
        <w:rPr>
          <w:rFonts w:hint="eastAsia"/>
        </w:rPr>
        <w:t>生命末期阶段</w:t>
      </w:r>
      <w:r w:rsidR="00E42989">
        <w:rPr>
          <w:rFonts w:hint="eastAsia"/>
        </w:rPr>
        <w:t>的数据收集</w:t>
      </w:r>
      <w:bookmarkEnd w:id="96"/>
      <w:bookmarkEnd w:id="97"/>
      <w:bookmarkEnd w:id="98"/>
    </w:p>
    <w:p w:rsidR="00B26EFF" w:rsidRDefault="006B29BD">
      <w:pPr>
        <w:pStyle w:val="aff0"/>
      </w:pPr>
      <w:r>
        <w:rPr>
          <w:rFonts w:hint="eastAsia"/>
        </w:rPr>
        <w:t>生命末期阶段</w:t>
      </w:r>
      <w:r w:rsidR="00E42989">
        <w:rPr>
          <w:rFonts w:hint="eastAsia"/>
        </w:rPr>
        <w:t>应收集的数据包括；</w:t>
      </w:r>
    </w:p>
    <w:p w:rsidR="00B26EFF" w:rsidRDefault="00E42989">
      <w:pPr>
        <w:pStyle w:val="aff0"/>
      </w:pPr>
      <w:r>
        <w:t>a）</w:t>
      </w:r>
      <w:r>
        <w:rPr>
          <w:rFonts w:hint="eastAsia"/>
        </w:rPr>
        <w:t>生命末期</w:t>
      </w:r>
      <w:r>
        <w:t>产品的收集、包装和运输</w:t>
      </w:r>
      <w:r>
        <w:rPr>
          <w:rFonts w:hint="eastAsia"/>
        </w:rPr>
        <w:t>产生的碳排放</w:t>
      </w:r>
      <w:r>
        <w:t>；</w:t>
      </w:r>
    </w:p>
    <w:p w:rsidR="00B26EFF" w:rsidRDefault="00E42989">
      <w:pPr>
        <w:pStyle w:val="aff0"/>
      </w:pPr>
      <w:r>
        <w:t>b）</w:t>
      </w:r>
      <w:r>
        <w:rPr>
          <w:rFonts w:hint="eastAsia"/>
        </w:rPr>
        <w:t>金属部件、塑料部件、电子元件、耗材（碳带、墨水等）回收</w:t>
      </w:r>
      <w:r>
        <w:t>处理过程中的燃料、电力等能源或者化学品等资源消耗</w:t>
      </w:r>
      <w:r w:rsidR="008F0681">
        <w:rPr>
          <w:rFonts w:hint="eastAsia"/>
        </w:rPr>
        <w:t>相关的碳排放</w:t>
      </w:r>
      <w:r>
        <w:t>；</w:t>
      </w:r>
    </w:p>
    <w:p w:rsidR="00B26EFF" w:rsidRDefault="00E42989">
      <w:pPr>
        <w:pStyle w:val="aff0"/>
      </w:pPr>
      <w:r>
        <w:rPr>
          <w:rFonts w:hint="eastAsia"/>
        </w:rPr>
        <w:t>c</w:t>
      </w:r>
      <w:r>
        <w:t>）</w:t>
      </w:r>
      <w:r>
        <w:rPr>
          <w:rFonts w:hint="eastAsia"/>
        </w:rPr>
        <w:t>材料的破碎和分拣所消耗的</w:t>
      </w:r>
      <w:r>
        <w:t>燃料、电力等能源</w:t>
      </w:r>
      <w:r w:rsidR="00D877BB">
        <w:rPr>
          <w:rFonts w:hint="eastAsia"/>
        </w:rPr>
        <w:t>产生的碳排放</w:t>
      </w:r>
      <w:r>
        <w:t>。</w:t>
      </w:r>
    </w:p>
    <w:p w:rsidR="00B26EFF" w:rsidRDefault="00E42989" w:rsidP="00B92A30">
      <w:pPr>
        <w:pStyle w:val="aff0"/>
      </w:pPr>
      <w:r>
        <w:rPr>
          <w:rFonts w:hint="eastAsia"/>
        </w:rPr>
        <w:t>d</w:t>
      </w:r>
      <w:r>
        <w:t>）</w:t>
      </w:r>
      <w:r>
        <w:rPr>
          <w:rFonts w:hint="eastAsia"/>
        </w:rPr>
        <w:t>焚烧的过程产生的碳排放。</w:t>
      </w:r>
    </w:p>
    <w:p w:rsidR="0045383A" w:rsidRDefault="0045383A" w:rsidP="0045383A">
      <w:pPr>
        <w:pStyle w:val="aa"/>
        <w:numPr>
          <w:ilvl w:val="1"/>
          <w:numId w:val="12"/>
        </w:numPr>
      </w:pPr>
      <w:bookmarkStart w:id="99" w:name="_Toc193134767"/>
      <w:bookmarkStart w:id="100" w:name="_Toc193135199"/>
      <w:r>
        <w:rPr>
          <w:rFonts w:hint="eastAsia"/>
        </w:rPr>
        <w:t>分配</w:t>
      </w:r>
      <w:bookmarkEnd w:id="99"/>
      <w:bookmarkEnd w:id="100"/>
    </w:p>
    <w:p w:rsidR="0045383A" w:rsidRDefault="0045383A" w:rsidP="0045383A">
      <w:pPr>
        <w:pStyle w:val="aff0"/>
      </w:pPr>
      <w:r>
        <w:rPr>
          <w:rFonts w:hint="eastAsia"/>
        </w:rPr>
        <w:t>数据分配的原则是以输入和输出之间的物质平衡为基础，一个单元过程分配的输入和输出总和应与其分配前的输入和输出相等。宜通过将拟分配的单元过程划分为两个或多个子过程，并收集与这些子过程相关的输入和输出数据的方法避免分配。如果无法避免分配，则遵循以下原则：</w:t>
      </w:r>
    </w:p>
    <w:p w:rsidR="0045383A" w:rsidRDefault="0045383A" w:rsidP="0045383A">
      <w:pPr>
        <w:pStyle w:val="aff0"/>
        <w:numPr>
          <w:ilvl w:val="0"/>
          <w:numId w:val="32"/>
        </w:numPr>
        <w:ind w:firstLineChars="0"/>
      </w:pPr>
      <w:r>
        <w:rPr>
          <w:rFonts w:hint="eastAsia"/>
        </w:rPr>
        <w:t>分配优先</w:t>
      </w:r>
      <w:r w:rsidRPr="00813D88">
        <w:t>基于质量基础；若无法获取单位产品质量数据，则基于生产单元数量分配。分配过程需形成文件记录。</w:t>
      </w:r>
    </w:p>
    <w:p w:rsidR="0045383A" w:rsidRPr="0045383A" w:rsidRDefault="0045383A" w:rsidP="0045383A">
      <w:pPr>
        <w:pStyle w:val="aff0"/>
        <w:numPr>
          <w:ilvl w:val="0"/>
          <w:numId w:val="32"/>
        </w:numPr>
        <w:ind w:firstLineChars="0"/>
      </w:pPr>
      <w:r>
        <w:rPr>
          <w:rFonts w:hint="eastAsia"/>
        </w:rPr>
        <w:t>无法找到物理关系，或者当分配的产品经济价值差异超过2</w:t>
      </w:r>
      <w:r>
        <w:t>5%</w:t>
      </w:r>
      <w:r>
        <w:rPr>
          <w:rFonts w:hint="eastAsia"/>
        </w:rPr>
        <w:t>时，可依据经济价值进行分配。</w:t>
      </w:r>
    </w:p>
    <w:p w:rsidR="00B26EFF" w:rsidRDefault="00E42989">
      <w:pPr>
        <w:pStyle w:val="a9"/>
        <w:spacing w:before="312" w:after="312" w:line="276" w:lineRule="auto"/>
      </w:pPr>
      <w:bookmarkStart w:id="101" w:name="_Toc193133463"/>
      <w:bookmarkStart w:id="102" w:name="_Toc193134768"/>
      <w:bookmarkStart w:id="103" w:name="_Toc193135200"/>
      <w:r>
        <w:t>产品碳足迹影响评价</w:t>
      </w:r>
      <w:bookmarkEnd w:id="101"/>
      <w:bookmarkEnd w:id="102"/>
      <w:bookmarkEnd w:id="103"/>
    </w:p>
    <w:p w:rsidR="00B26EFF" w:rsidRDefault="00E42989">
      <w:pPr>
        <w:pStyle w:val="aa"/>
        <w:numPr>
          <w:ilvl w:val="1"/>
          <w:numId w:val="12"/>
        </w:numPr>
      </w:pPr>
      <w:bookmarkStart w:id="104" w:name="_Toc193134769"/>
      <w:bookmarkStart w:id="105" w:name="_Toc193135201"/>
      <w:r>
        <w:t>通则</w:t>
      </w:r>
      <w:bookmarkEnd w:id="104"/>
      <w:bookmarkEnd w:id="105"/>
    </w:p>
    <w:p w:rsidR="00B26EFF" w:rsidRDefault="00E42989">
      <w:pPr>
        <w:pStyle w:val="aff0"/>
      </w:pPr>
      <w:r>
        <w:rPr>
          <w:rFonts w:hint="eastAsia"/>
        </w:rPr>
        <w:t>应通过排放或清除的</w:t>
      </w:r>
      <w:r>
        <w:t>GHG的质量乘以IPCC给出的100年GWP,来计算产品系统每种</w:t>
      </w:r>
      <w:r>
        <w:rPr>
          <w:rFonts w:hint="eastAsia"/>
        </w:rPr>
        <w:t>温室气体</w:t>
      </w:r>
      <w:r>
        <w:t>排</w:t>
      </w:r>
      <w:r>
        <w:rPr>
          <w:rFonts w:hint="eastAsia"/>
        </w:rPr>
        <w:t>放和清除的潜在气候变化影响，</w:t>
      </w:r>
      <w:r>
        <w:t>单位为kgCO</w:t>
      </w:r>
      <w:r>
        <w:rPr>
          <w:rFonts w:ascii="Times New Roman" w:hAnsi="Times New Roman"/>
        </w:rPr>
        <w:t>₂</w:t>
      </w:r>
      <w:r>
        <w:t>e/(kg排放量)。</w:t>
      </w:r>
    </w:p>
    <w:p w:rsidR="00B26EFF" w:rsidRDefault="00E42989">
      <w:pPr>
        <w:pStyle w:val="aff0"/>
        <w:ind w:firstLine="300"/>
        <w:rPr>
          <w:sz w:val="15"/>
          <w:szCs w:val="15"/>
        </w:rPr>
      </w:pPr>
      <w:r>
        <w:rPr>
          <w:rFonts w:hint="eastAsia"/>
          <w:sz w:val="15"/>
          <w:szCs w:val="15"/>
        </w:rPr>
        <w:lastRenderedPageBreak/>
        <w:t>注</w:t>
      </w:r>
      <w:r>
        <w:rPr>
          <w:sz w:val="15"/>
          <w:szCs w:val="15"/>
        </w:rPr>
        <w:t>1</w:t>
      </w:r>
      <w:r>
        <w:rPr>
          <w:rFonts w:hint="eastAsia"/>
          <w:sz w:val="15"/>
          <w:szCs w:val="15"/>
        </w:rPr>
        <w:t>：</w:t>
      </w:r>
      <w:r>
        <w:rPr>
          <w:sz w:val="15"/>
          <w:szCs w:val="15"/>
        </w:rPr>
        <w:t>产品碳足迹为所有</w:t>
      </w:r>
      <w:r>
        <w:rPr>
          <w:rFonts w:hint="eastAsia"/>
          <w:sz w:val="15"/>
          <w:szCs w:val="15"/>
        </w:rPr>
        <w:t>温室气体</w:t>
      </w:r>
      <w:r>
        <w:rPr>
          <w:sz w:val="15"/>
          <w:szCs w:val="15"/>
        </w:rPr>
        <w:t>潜在气候变化影响的总和</w:t>
      </w:r>
      <w:r>
        <w:rPr>
          <w:rFonts w:hint="eastAsia"/>
          <w:sz w:val="15"/>
          <w:szCs w:val="15"/>
        </w:rPr>
        <w:t>。</w:t>
      </w:r>
    </w:p>
    <w:p w:rsidR="00B26EFF" w:rsidRDefault="00E42989">
      <w:pPr>
        <w:pStyle w:val="aff0"/>
      </w:pPr>
      <w:r>
        <w:rPr>
          <w:rFonts w:hint="eastAsia"/>
        </w:rPr>
        <w:t>若</w:t>
      </w:r>
      <w:r>
        <w:t>IPCC修订了GWP,应使用最新数值，否则应在报告中说明。</w:t>
      </w:r>
    </w:p>
    <w:p w:rsidR="00B26EFF" w:rsidRDefault="00E42989">
      <w:pPr>
        <w:pStyle w:val="aff0"/>
      </w:pPr>
      <w:r>
        <w:rPr>
          <w:rFonts w:hint="eastAsia"/>
        </w:rPr>
        <w:t>除</w:t>
      </w:r>
      <w:r>
        <w:t>GWP100外，还可以使用IPCC提供的其他时间范围的GWP和GTP,但宜单独报告。</w:t>
      </w:r>
    </w:p>
    <w:p w:rsidR="00B26EFF" w:rsidRDefault="00E42989">
      <w:pPr>
        <w:pStyle w:val="aff0"/>
        <w:ind w:firstLine="300"/>
        <w:rPr>
          <w:sz w:val="15"/>
          <w:szCs w:val="15"/>
        </w:rPr>
      </w:pPr>
      <w:r>
        <w:rPr>
          <w:rFonts w:hint="eastAsia"/>
          <w:sz w:val="15"/>
          <w:szCs w:val="15"/>
        </w:rPr>
        <w:t>注</w:t>
      </w:r>
      <w:r>
        <w:rPr>
          <w:sz w:val="15"/>
          <w:szCs w:val="15"/>
        </w:rPr>
        <w:t>2</w:t>
      </w:r>
      <w:r>
        <w:rPr>
          <w:rFonts w:hint="eastAsia"/>
          <w:sz w:val="15"/>
          <w:szCs w:val="15"/>
        </w:rPr>
        <w:t>：</w:t>
      </w:r>
      <w:r>
        <w:rPr>
          <w:sz w:val="15"/>
          <w:szCs w:val="15"/>
        </w:rPr>
        <w:t>GWP100代表短期的气候变化影响，可反映变暖速度。100年GTP代表长期的气候变化影响，可反映长期温</w:t>
      </w:r>
      <w:r>
        <w:rPr>
          <w:rFonts w:hint="eastAsia"/>
          <w:sz w:val="15"/>
          <w:szCs w:val="15"/>
        </w:rPr>
        <w:t>升。</w:t>
      </w:r>
      <w:r>
        <w:rPr>
          <w:sz w:val="15"/>
          <w:szCs w:val="15"/>
        </w:rPr>
        <w:t>与其他时间范围相比，选择100年的时间范围并无任何科学依据。该时间范围是国际公约的一个价值判</w:t>
      </w:r>
      <w:r>
        <w:rPr>
          <w:rFonts w:hint="eastAsia"/>
          <w:sz w:val="15"/>
          <w:szCs w:val="15"/>
        </w:rPr>
        <w:t>断，</w:t>
      </w:r>
      <w:r>
        <w:rPr>
          <w:sz w:val="15"/>
          <w:szCs w:val="15"/>
        </w:rPr>
        <w:t>它权衡了不同时间范围内可能发生的影响。</w:t>
      </w:r>
    </w:p>
    <w:p w:rsidR="00B26EFF" w:rsidRDefault="00E42989">
      <w:pPr>
        <w:pStyle w:val="aa"/>
        <w:numPr>
          <w:ilvl w:val="1"/>
          <w:numId w:val="12"/>
        </w:numPr>
      </w:pPr>
      <w:bookmarkStart w:id="106" w:name="_Toc193134770"/>
      <w:bookmarkStart w:id="107" w:name="_Toc193135202"/>
      <w:r>
        <w:t>产品碳足迹计算方法</w:t>
      </w:r>
      <w:bookmarkEnd w:id="106"/>
      <w:bookmarkEnd w:id="107"/>
    </w:p>
    <w:p w:rsidR="00B26EFF" w:rsidRDefault="00E42989">
      <w:pPr>
        <w:pStyle w:val="aff0"/>
      </w:pPr>
      <w:r>
        <w:t>热打印机及相关产品碳足迹计算方法见公式</w:t>
      </w:r>
      <w:r>
        <w:rPr>
          <w:rFonts w:hint="eastAsia"/>
        </w:rPr>
        <w:t>(</w:t>
      </w:r>
      <w:r w:rsidR="00696365">
        <w:t>1</w:t>
      </w:r>
      <w:r>
        <w:t>):</w:t>
      </w:r>
    </w:p>
    <w:p w:rsidR="00B26EFF" w:rsidRDefault="00E42989">
      <w:pPr>
        <w:pStyle w:val="aff0"/>
      </w:pPr>
      <w:r>
        <w:rPr>
          <w:rFonts w:ascii="Segoe UI" w:hAnsi="Segoe UI" w:cs="Segoe UI"/>
        </w:rPr>
        <w:t xml:space="preserve">                           </w:t>
      </w:r>
      <m:oMath>
        <m:sSub>
          <m:sSubPr>
            <m:ctrlPr>
              <w:rPr>
                <w:rFonts w:ascii="Cambria Math" w:eastAsia="仿宋_GB2312" w:hAnsi="Cambria Math" w:hint="eastAsia"/>
              </w:rPr>
            </m:ctrlPr>
          </m:sSubPr>
          <m:e>
            <m:r>
              <m:rPr>
                <m:sty m:val="p"/>
              </m:rPr>
              <w:rPr>
                <w:rFonts w:ascii="Cambria Math" w:eastAsia="仿宋_GB2312" w:hAnsi="Cambria Math" w:hint="eastAsia"/>
              </w:rPr>
              <m:t>CFP</m:t>
            </m:r>
          </m:e>
          <m:sub>
            <m:r>
              <w:rPr>
                <w:rFonts w:ascii="Cambria Math" w:eastAsia="仿宋_GB2312" w:hAnsi="Cambria Math" w:hint="eastAsia"/>
              </w:rPr>
              <m:t>GHG</m:t>
            </m:r>
          </m:sub>
        </m:sSub>
        <m:r>
          <m:rPr>
            <m:sty m:val="p"/>
          </m:rPr>
          <w:rPr>
            <w:rFonts w:ascii="Cambria Math" w:eastAsia="仿宋_GB2312" w:hAnsi="Cambria Math" w:hint="eastAsia"/>
          </w:rPr>
          <m:t>=</m:t>
        </m:r>
        <m:nary>
          <m:naryPr>
            <m:chr m:val="∑"/>
            <m:limLoc m:val="undOvr"/>
            <m:supHide m:val="1"/>
            <m:ctrlPr>
              <w:rPr>
                <w:rFonts w:ascii="Cambria Math" w:eastAsia="仿宋_GB2312" w:hAnsi="Cambria Math" w:hint="eastAsia"/>
              </w:rPr>
            </m:ctrlPr>
          </m:naryPr>
          <m:sub>
            <m:r>
              <w:rPr>
                <w:rFonts w:ascii="Cambria Math" w:eastAsia="仿宋_GB2312" w:hAnsi="Cambria Math" w:hint="eastAsia"/>
              </w:rPr>
              <m:t>j</m:t>
            </m:r>
          </m:sub>
          <m:sup/>
          <m:e>
            <m:d>
              <m:dPr>
                <m:begChr m:val="["/>
                <m:endChr m:val="]"/>
                <m:ctrlPr>
                  <w:rPr>
                    <w:rFonts w:ascii="Cambria Math" w:eastAsia="仿宋_GB2312" w:hAnsi="Cambria Math" w:hint="eastAsia"/>
                    <w:i/>
                  </w:rPr>
                </m:ctrlPr>
              </m:dPr>
              <m:e>
                <m:nary>
                  <m:naryPr>
                    <m:chr m:val="∑"/>
                    <m:limLoc m:val="subSup"/>
                    <m:supHide m:val="1"/>
                    <m:ctrlPr>
                      <w:rPr>
                        <w:rFonts w:ascii="Cambria Math" w:eastAsia="仿宋_GB2312" w:hAnsi="Cambria Math"/>
                        <w:i/>
                      </w:rPr>
                    </m:ctrlPr>
                  </m:naryPr>
                  <m:sub>
                    <m:r>
                      <w:rPr>
                        <w:rFonts w:ascii="Cambria Math" w:eastAsia="仿宋_GB2312" w:hAnsi="Cambria Math"/>
                      </w:rPr>
                      <m:t>i</m:t>
                    </m:r>
                  </m:sub>
                  <m:sup/>
                  <m:e>
                    <m:r>
                      <w:rPr>
                        <w:rFonts w:ascii="Cambria Math" w:eastAsia="仿宋_GB2312" w:hAnsi="Cambria Math"/>
                      </w:rPr>
                      <m:t>(</m:t>
                    </m:r>
                    <m:sSub>
                      <m:sSubPr>
                        <m:ctrlPr>
                          <w:rPr>
                            <w:rFonts w:ascii="Cambria Math" w:eastAsia="仿宋_GB2312" w:hAnsi="Cambria Math"/>
                            <w:i/>
                          </w:rPr>
                        </m:ctrlPr>
                      </m:sSubPr>
                      <m:e>
                        <m:r>
                          <w:rPr>
                            <w:rFonts w:ascii="Cambria Math" w:eastAsia="仿宋_GB2312" w:hAnsi="Cambria Math"/>
                          </w:rPr>
                          <m:t>AD</m:t>
                        </m:r>
                      </m:e>
                      <m:sub>
                        <m:r>
                          <w:rPr>
                            <w:rFonts w:ascii="Cambria Math" w:eastAsia="仿宋_GB2312" w:hAnsi="Cambria Math"/>
                          </w:rPr>
                          <m:t>i</m:t>
                        </m:r>
                      </m:sub>
                    </m:sSub>
                    <m:r>
                      <w:rPr>
                        <w:rFonts w:ascii="Cambria Math" w:eastAsia="仿宋_GB2312" w:hAnsi="Cambria Math"/>
                      </w:rPr>
                      <m:t>×</m:t>
                    </m:r>
                    <m:sSub>
                      <m:sSubPr>
                        <m:ctrlPr>
                          <w:rPr>
                            <w:rFonts w:ascii="Cambria Math" w:eastAsia="仿宋_GB2312" w:hAnsi="Cambria Math"/>
                            <w:i/>
                          </w:rPr>
                        </m:ctrlPr>
                      </m:sSubPr>
                      <m:e>
                        <m:r>
                          <w:rPr>
                            <w:rFonts w:ascii="Cambria Math" w:eastAsia="仿宋_GB2312" w:hAnsi="Cambria Math"/>
                          </w:rPr>
                          <m:t>EF</m:t>
                        </m:r>
                      </m:e>
                      <m:sub>
                        <m:r>
                          <w:rPr>
                            <w:rFonts w:ascii="Cambria Math" w:eastAsia="仿宋_GB2312" w:hAnsi="Cambria Math"/>
                          </w:rPr>
                          <m:t>LCA,i,j</m:t>
                        </m:r>
                      </m:sub>
                    </m:sSub>
                    <m:r>
                      <w:rPr>
                        <w:rFonts w:ascii="Cambria Math" w:eastAsia="仿宋_GB2312" w:hAnsi="Cambria Math"/>
                      </w:rPr>
                      <m:t>)×</m:t>
                    </m:r>
                    <m:sSub>
                      <m:sSubPr>
                        <m:ctrlPr>
                          <w:rPr>
                            <w:rFonts w:ascii="Cambria Math" w:eastAsia="仿宋_GB2312" w:hAnsi="Cambria Math"/>
                            <w:i/>
                          </w:rPr>
                        </m:ctrlPr>
                      </m:sSubPr>
                      <m:e>
                        <m:r>
                          <w:rPr>
                            <w:rFonts w:ascii="Cambria Math" w:eastAsia="仿宋_GB2312" w:hAnsi="Cambria Math"/>
                          </w:rPr>
                          <m:t>GWP</m:t>
                        </m:r>
                      </m:e>
                      <m:sub>
                        <m:r>
                          <w:rPr>
                            <w:rFonts w:ascii="Cambria Math" w:eastAsia="仿宋_GB2312" w:hAnsi="Cambria Math"/>
                          </w:rPr>
                          <m:t>j</m:t>
                        </m:r>
                      </m:sub>
                    </m:sSub>
                  </m:e>
                </m:nary>
              </m:e>
            </m:d>
          </m:e>
        </m:nary>
      </m:oMath>
      <w:r>
        <w:rPr>
          <w:rFonts w:hint="eastAsia"/>
        </w:rPr>
        <w:t xml:space="preserve"> </w:t>
      </w:r>
      <w:r>
        <w:t xml:space="preserve">                   (</w:t>
      </w:r>
      <w:r w:rsidR="00696365">
        <w:t>1</w:t>
      </w:r>
      <w:r>
        <w:t>)</w:t>
      </w:r>
    </w:p>
    <w:p w:rsidR="00B26EFF" w:rsidRDefault="00E42989">
      <w:pPr>
        <w:pStyle w:val="aff0"/>
      </w:pPr>
      <w:r>
        <w:rPr>
          <w:rFonts w:hint="eastAsia"/>
        </w:rPr>
        <w:t>式中：</w:t>
      </w:r>
    </w:p>
    <w:p w:rsidR="00B26EFF" w:rsidRDefault="003934AB">
      <w:pPr>
        <w:pStyle w:val="aff0"/>
        <w:rPr>
          <w:sz w:val="21"/>
          <w:szCs w:val="22"/>
        </w:rPr>
      </w:pPr>
      <m:oMath>
        <m:sSub>
          <m:sSubPr>
            <m:ctrlPr>
              <w:rPr>
                <w:rFonts w:ascii="Cambria Math" w:hAnsi="Cambria Math"/>
              </w:rPr>
            </m:ctrlPr>
          </m:sSubPr>
          <m:e>
            <m:r>
              <m:rPr>
                <m:sty m:val="p"/>
              </m:rPr>
              <w:rPr>
                <w:rFonts w:ascii="Cambria Math" w:hAnsi="Cambria Math"/>
              </w:rPr>
              <m:t>CFP</m:t>
            </m:r>
          </m:e>
          <m:sub>
            <m:r>
              <w:rPr>
                <w:rFonts w:ascii="Cambria Math" w:hAnsi="Cambria Math"/>
              </w:rPr>
              <m:t>GHG</m:t>
            </m:r>
          </m:sub>
        </m:sSub>
      </m:oMath>
      <w:r w:rsidR="00E42989">
        <w:rPr>
          <w:vertAlign w:val="subscript"/>
        </w:rPr>
        <w:t xml:space="preserve">  </w:t>
      </w:r>
      <w:r w:rsidR="00E42989">
        <w:rPr>
          <w:rFonts w:hint="eastAsia"/>
        </w:rPr>
        <w:t xml:space="preserve">—— </w:t>
      </w:r>
      <w:r w:rsidR="00E42989">
        <w:rPr>
          <w:szCs w:val="20"/>
        </w:rPr>
        <w:t>产品碳足迹</w:t>
      </w:r>
      <w:r w:rsidR="00E42989">
        <w:rPr>
          <w:rFonts w:hint="eastAsia"/>
          <w:szCs w:val="20"/>
        </w:rPr>
        <w:t>核算值</w:t>
      </w:r>
      <w:r w:rsidR="00E42989">
        <w:rPr>
          <w:szCs w:val="20"/>
        </w:rPr>
        <w:t>，</w:t>
      </w:r>
      <w:r w:rsidR="00E42989">
        <w:rPr>
          <w:rFonts w:hint="eastAsia"/>
          <w:szCs w:val="20"/>
        </w:rPr>
        <w:t>以</w:t>
      </w:r>
      <w:r w:rsidR="00E42989">
        <w:rPr>
          <w:szCs w:val="20"/>
        </w:rPr>
        <w:t>千克二氧化碳当量每</w:t>
      </w:r>
      <w:r w:rsidR="00E42989">
        <w:rPr>
          <w:rFonts w:hint="eastAsia"/>
          <w:szCs w:val="20"/>
        </w:rPr>
        <w:t>功能单位</w:t>
      </w:r>
      <w:r w:rsidR="00E42989">
        <w:rPr>
          <w:szCs w:val="20"/>
        </w:rPr>
        <w:t>计（kgCO2e/功能单位）</w:t>
      </w:r>
      <w:r w:rsidR="00E42989">
        <w:rPr>
          <w:rFonts w:hint="eastAsia"/>
          <w:sz w:val="21"/>
          <w:szCs w:val="22"/>
        </w:rPr>
        <w:t>；</w:t>
      </w:r>
    </w:p>
    <w:p w:rsidR="00B26EFF" w:rsidRDefault="003934AB">
      <w:pPr>
        <w:pStyle w:val="aff0"/>
      </w:pPr>
      <m:oMath>
        <m:sSub>
          <m:sSubPr>
            <m:ctrlPr>
              <w:rPr>
                <w:rFonts w:ascii="Cambria Math" w:eastAsia="仿宋_GB2312" w:hAnsi="Cambria Math"/>
                <w:i/>
              </w:rPr>
            </m:ctrlPr>
          </m:sSubPr>
          <m:e>
            <m:r>
              <w:rPr>
                <w:rFonts w:ascii="Cambria Math" w:eastAsia="仿宋_GB2312" w:hAnsi="Cambria Math"/>
              </w:rPr>
              <m:t>AD</m:t>
            </m:r>
          </m:e>
          <m:sub>
            <m:r>
              <w:rPr>
                <w:rFonts w:ascii="Cambria Math" w:eastAsia="仿宋_GB2312" w:hAnsi="Cambria Math"/>
              </w:rPr>
              <m:t>i</m:t>
            </m:r>
          </m:sub>
        </m:sSub>
      </m:oMath>
      <w:r w:rsidR="00E42989">
        <w:rPr>
          <w:vertAlign w:val="subscript"/>
        </w:rPr>
        <w:t xml:space="preserve"> </w:t>
      </w:r>
      <w:r w:rsidR="00E42989">
        <w:rPr>
          <w:rFonts w:hint="eastAsia"/>
        </w:rPr>
        <w:t xml:space="preserve">—— </w:t>
      </w:r>
      <w:r w:rsidR="00E42989">
        <w:rPr>
          <w:rFonts w:hint="eastAsia"/>
          <w:szCs w:val="20"/>
        </w:rPr>
        <w:t>系统边界内，</w:t>
      </w:r>
      <w:r w:rsidR="00E42989">
        <w:rPr>
          <w:szCs w:val="20"/>
        </w:rPr>
        <w:t>各功能单位中第i种活动的</w:t>
      </w:r>
      <w:r w:rsidR="00E42989">
        <w:rPr>
          <w:rFonts w:hint="eastAsia"/>
          <w:szCs w:val="20"/>
        </w:rPr>
        <w:t>温室气体</w:t>
      </w:r>
      <w:r w:rsidR="00E42989">
        <w:rPr>
          <w:szCs w:val="20"/>
        </w:rPr>
        <w:t>排放和清除相关数据(</w:t>
      </w:r>
      <w:r w:rsidR="00E42989">
        <w:rPr>
          <w:rFonts w:hint="eastAsia"/>
          <w:szCs w:val="20"/>
        </w:rPr>
        <w:t>包</w:t>
      </w:r>
      <w:r w:rsidR="00E42989">
        <w:rPr>
          <w:szCs w:val="20"/>
        </w:rPr>
        <w:t>括初级数据和次级数据)，单位根据具体排放源确定</w:t>
      </w:r>
      <w:r w:rsidR="00E42989">
        <w:rPr>
          <w:rFonts w:hint="eastAsia"/>
          <w:sz w:val="21"/>
          <w:szCs w:val="22"/>
        </w:rPr>
        <w:t>；</w:t>
      </w:r>
    </w:p>
    <w:p w:rsidR="00B26EFF" w:rsidRDefault="003934AB" w:rsidP="00A84BBF">
      <w:pPr>
        <w:ind w:firstLineChars="200" w:firstLine="420"/>
        <w:jc w:val="left"/>
      </w:pPr>
      <m:oMath>
        <m:sSub>
          <m:sSubPr>
            <m:ctrlPr>
              <w:rPr>
                <w:rFonts w:ascii="Cambria Math" w:eastAsia="仿宋_GB2312" w:hAnsi="Cambria Math"/>
                <w:i/>
              </w:rPr>
            </m:ctrlPr>
          </m:sSubPr>
          <m:e>
            <m:r>
              <w:rPr>
                <w:rFonts w:ascii="Cambria Math" w:eastAsia="仿宋_GB2312" w:hAnsi="Cambria Math"/>
              </w:rPr>
              <m:t>EF</m:t>
            </m:r>
          </m:e>
          <m:sub>
            <m:r>
              <w:rPr>
                <w:rFonts w:ascii="Cambria Math" w:eastAsia="仿宋_GB2312" w:hAnsi="Cambria Math"/>
              </w:rPr>
              <m:t>LCA,i,j</m:t>
            </m:r>
          </m:sub>
        </m:sSub>
        <m:r>
          <w:rPr>
            <w:rFonts w:ascii="Cambria Math" w:eastAsia="仿宋_GB2312" w:hAnsi="Cambria Math"/>
          </w:rPr>
          <m:t xml:space="preserve"> </m:t>
        </m:r>
      </m:oMath>
      <w:r w:rsidR="00E42989">
        <w:rPr>
          <w:rFonts w:hint="eastAsia"/>
        </w:rPr>
        <w:t xml:space="preserve">—— </w:t>
      </w:r>
      <w:r w:rsidR="00E42989">
        <w:t>温室气体排放因子，单位与温室气体活动数据的单位相匹配</w:t>
      </w:r>
      <w:r w:rsidR="00E42989">
        <w:rPr>
          <w:rFonts w:hint="eastAsia"/>
        </w:rPr>
        <w:t>，i为各个周期(</w:t>
      </w:r>
      <w:r w:rsidR="00E42989">
        <w:t>其中涉及电力的排放因子应与</w:t>
      </w:r>
      <w:r w:rsidR="00E42989">
        <w:rPr>
          <w:rFonts w:hint="eastAsia"/>
        </w:rPr>
        <w:t>G</w:t>
      </w:r>
      <w:r w:rsidR="00E42989">
        <w:t>B/T 24067的</w:t>
      </w:r>
      <w:r w:rsidR="00E42989">
        <w:rPr>
          <w:rFonts w:hint="eastAsia"/>
        </w:rPr>
        <w:t>6</w:t>
      </w:r>
      <w:r w:rsidR="00E42989">
        <w:t>.4.9.4保持一致)</w:t>
      </w:r>
      <w:r w:rsidR="00E42989">
        <w:rPr>
          <w:rFonts w:hint="eastAsia"/>
        </w:rPr>
        <w:t>；</w:t>
      </w:r>
    </w:p>
    <w:p w:rsidR="00B26EFF" w:rsidRDefault="003934AB" w:rsidP="00A84BBF">
      <w:pPr>
        <w:ind w:firstLineChars="200" w:firstLine="420"/>
        <w:jc w:val="left"/>
      </w:pPr>
      <m:oMath>
        <m:sSub>
          <m:sSubPr>
            <m:ctrlPr>
              <w:rPr>
                <w:rFonts w:ascii="Cambria Math" w:eastAsia="仿宋_GB2312" w:hAnsi="Cambria Math"/>
                <w:i/>
              </w:rPr>
            </m:ctrlPr>
          </m:sSubPr>
          <m:e>
            <m:r>
              <w:rPr>
                <w:rFonts w:ascii="Cambria Math" w:eastAsia="仿宋_GB2312" w:hAnsi="Cambria Math"/>
              </w:rPr>
              <m:t>GWP</m:t>
            </m:r>
          </m:e>
          <m:sub>
            <m:r>
              <w:rPr>
                <w:rFonts w:ascii="Cambria Math" w:eastAsia="仿宋_GB2312" w:hAnsi="Cambria Math"/>
              </w:rPr>
              <m:t>j</m:t>
            </m:r>
          </m:sub>
        </m:sSub>
      </m:oMath>
      <w:r w:rsidR="00E42989">
        <w:t xml:space="preserve"> </w:t>
      </w:r>
      <w:r w:rsidR="00E42989">
        <w:rPr>
          <w:rFonts w:hint="eastAsia"/>
        </w:rPr>
        <w:t xml:space="preserve">—— </w:t>
      </w:r>
      <w:r w:rsidR="00E42989">
        <w:t>对应的</w:t>
      </w:r>
      <w:r w:rsidR="00CF3ED1">
        <w:t>全球变暖潜势</w:t>
      </w:r>
      <w:r w:rsidR="00E42989">
        <w:t>值，数值可参考政府间气候变化专门委员会（IPCC）第</w:t>
      </w:r>
      <w:r w:rsidR="00E42989">
        <w:rPr>
          <w:rFonts w:hint="eastAsia"/>
        </w:rPr>
        <w:t>一</w:t>
      </w:r>
      <w:r w:rsidR="00E42989">
        <w:t>工作组第六次评</w:t>
      </w:r>
      <w:r w:rsidR="00E42989">
        <w:rPr>
          <w:rFonts w:hint="eastAsia"/>
        </w:rPr>
        <w:t>估</w:t>
      </w:r>
      <w:r w:rsidR="00E42989">
        <w:t>报告“自然科学基础”（The Physical Science Basis）中提供的数据</w:t>
      </w:r>
      <w:r w:rsidR="00E42989">
        <w:rPr>
          <w:rFonts w:hint="eastAsia"/>
        </w:rPr>
        <w:t>，i为各个周期，具体见附录A</w:t>
      </w:r>
      <w:r w:rsidR="00E42989">
        <w:t>。</w:t>
      </w:r>
    </w:p>
    <w:p w:rsidR="00B26EFF" w:rsidRDefault="00E42989">
      <w:pPr>
        <w:pStyle w:val="a9"/>
        <w:spacing w:before="312" w:after="312" w:line="276" w:lineRule="auto"/>
      </w:pPr>
      <w:bookmarkStart w:id="108" w:name="_Toc193133464"/>
      <w:bookmarkStart w:id="109" w:name="_Toc193134771"/>
      <w:bookmarkStart w:id="110" w:name="_Toc193135203"/>
      <w:r>
        <w:t>产品碳足迹研究报告</w:t>
      </w:r>
      <w:bookmarkEnd w:id="108"/>
      <w:bookmarkEnd w:id="109"/>
      <w:bookmarkEnd w:id="110"/>
    </w:p>
    <w:p w:rsidR="00B26EFF" w:rsidRDefault="00E42989">
      <w:pPr>
        <w:pStyle w:val="aff0"/>
      </w:pPr>
      <w:r>
        <w:t>产品碳足迹研究报告应包括但不限于以下内容(参考格式见附录</w:t>
      </w:r>
      <w:r>
        <w:rPr>
          <w:color w:val="FF0000"/>
        </w:rPr>
        <w:t>C</w:t>
      </w:r>
      <w:r>
        <w:t>)：</w:t>
      </w:r>
    </w:p>
    <w:p w:rsidR="00B26EFF" w:rsidRDefault="00E42989">
      <w:pPr>
        <w:pStyle w:val="aff0"/>
      </w:pPr>
      <w:r>
        <w:t>a）</w:t>
      </w:r>
      <w:r w:rsidR="00CF46F4">
        <w:rPr>
          <w:rFonts w:hint="eastAsia"/>
        </w:rPr>
        <w:t xml:space="preserve"> </w:t>
      </w:r>
      <w:r>
        <w:t>基本情况：</w:t>
      </w:r>
    </w:p>
    <w:p w:rsidR="00B26EFF" w:rsidRDefault="00E42989">
      <w:pPr>
        <w:pStyle w:val="aff0"/>
        <w:ind w:firstLineChars="400" w:firstLine="800"/>
      </w:pPr>
      <w:r>
        <w:t>1）委托方和评价方信息；</w:t>
      </w:r>
    </w:p>
    <w:p w:rsidR="00B26EFF" w:rsidRDefault="00E42989">
      <w:pPr>
        <w:pStyle w:val="aff0"/>
        <w:ind w:firstLineChars="400" w:firstLine="800"/>
      </w:pPr>
      <w:r>
        <w:t>2）报告信息；</w:t>
      </w:r>
    </w:p>
    <w:p w:rsidR="00B26EFF" w:rsidRDefault="00E42989">
      <w:pPr>
        <w:pStyle w:val="aff0"/>
        <w:ind w:firstLineChars="400" w:firstLine="800"/>
      </w:pPr>
      <w:r>
        <w:t>3）依据的标准；</w:t>
      </w:r>
    </w:p>
    <w:p w:rsidR="00B26EFF" w:rsidRDefault="00E42989">
      <w:pPr>
        <w:pStyle w:val="aff0"/>
        <w:ind w:firstLineChars="400" w:firstLine="800"/>
      </w:pPr>
      <w:r>
        <w:t>4）使用的产品种类规则或其他补充要求的参考资料(如有)。</w:t>
      </w:r>
    </w:p>
    <w:p w:rsidR="00B26EFF" w:rsidRDefault="00E42989">
      <w:pPr>
        <w:pStyle w:val="aff0"/>
      </w:pPr>
      <w:r>
        <w:t>b）</w:t>
      </w:r>
      <w:r>
        <w:rPr>
          <w:rFonts w:hint="eastAsia"/>
        </w:rPr>
        <w:t xml:space="preserve"> </w:t>
      </w:r>
      <w:r>
        <w:t>核算目的：</w:t>
      </w:r>
    </w:p>
    <w:p w:rsidR="00B26EFF" w:rsidRDefault="00E42989">
      <w:pPr>
        <w:pStyle w:val="aff0"/>
        <w:ind w:firstLineChars="400" w:firstLine="800"/>
      </w:pPr>
      <w:r>
        <w:t>1）开展研究的目的；</w:t>
      </w:r>
    </w:p>
    <w:p w:rsidR="00B26EFF" w:rsidRDefault="00E42989">
      <w:pPr>
        <w:pStyle w:val="aff0"/>
        <w:ind w:firstLineChars="400" w:firstLine="800"/>
      </w:pPr>
      <w:r>
        <w:t>2）预期用途。</w:t>
      </w:r>
    </w:p>
    <w:p w:rsidR="00B26EFF" w:rsidRDefault="00E42989">
      <w:pPr>
        <w:pStyle w:val="aff0"/>
      </w:pPr>
      <w:r>
        <w:t>c）</w:t>
      </w:r>
      <w:r>
        <w:rPr>
          <w:rFonts w:hint="eastAsia"/>
        </w:rPr>
        <w:t xml:space="preserve"> </w:t>
      </w:r>
      <w:r>
        <w:t>核算范围：</w:t>
      </w:r>
    </w:p>
    <w:p w:rsidR="00B26EFF" w:rsidRDefault="00E42989">
      <w:pPr>
        <w:pStyle w:val="aff0"/>
        <w:ind w:firstLineChars="400" w:firstLine="800"/>
      </w:pPr>
      <w:r>
        <w:t>1）产品说明，包括功能和技术参数；</w:t>
      </w:r>
    </w:p>
    <w:p w:rsidR="00B26EFF" w:rsidRDefault="00E42989">
      <w:pPr>
        <w:pStyle w:val="aff0"/>
        <w:ind w:firstLineChars="400" w:firstLine="800"/>
      </w:pPr>
      <w:r>
        <w:t>2）</w:t>
      </w:r>
      <w:r w:rsidRPr="009A41AF">
        <w:rPr>
          <w:color w:val="000000" w:themeColor="text1"/>
        </w:rPr>
        <w:t>功能单位；</w:t>
      </w:r>
    </w:p>
    <w:p w:rsidR="00B26EFF" w:rsidRDefault="00E42989">
      <w:pPr>
        <w:pStyle w:val="aff0"/>
        <w:ind w:firstLineChars="400" w:firstLine="800"/>
      </w:pPr>
      <w:r>
        <w:t>3）系统边界；</w:t>
      </w:r>
    </w:p>
    <w:p w:rsidR="00B26EFF" w:rsidRDefault="00E42989">
      <w:pPr>
        <w:pStyle w:val="aff0"/>
        <w:ind w:firstLineChars="400" w:firstLine="800"/>
      </w:pPr>
      <w:r>
        <w:t>4）取舍准则；</w:t>
      </w:r>
    </w:p>
    <w:p w:rsidR="00B26EFF" w:rsidRDefault="00E42989">
      <w:pPr>
        <w:pStyle w:val="aff0"/>
        <w:ind w:firstLineChars="400" w:firstLine="800"/>
      </w:pPr>
      <w:r>
        <w:t>5）生命周期各阶段的描述，包括对选定的使用阶段和生命末期阶段假设情景的描述(如适</w:t>
      </w:r>
      <w:r>
        <w:rPr>
          <w:rFonts w:hint="eastAsia"/>
        </w:rPr>
        <w:t>用</w:t>
      </w:r>
      <w:r>
        <w:t>),替代使用情景和生命末期阶段情景对最终结果影响的评价。</w:t>
      </w:r>
    </w:p>
    <w:p w:rsidR="00B26EFF" w:rsidRDefault="00E42989" w:rsidP="00263BF4">
      <w:pPr>
        <w:pStyle w:val="aff0"/>
      </w:pPr>
      <w:r>
        <w:t>d）</w:t>
      </w:r>
      <w:r>
        <w:rPr>
          <w:rFonts w:hint="eastAsia"/>
        </w:rPr>
        <w:t xml:space="preserve"> </w:t>
      </w:r>
      <w:r>
        <w:t>清单分析：</w:t>
      </w:r>
    </w:p>
    <w:p w:rsidR="00B26EFF" w:rsidRDefault="00E42989">
      <w:pPr>
        <w:pStyle w:val="aff0"/>
        <w:ind w:firstLineChars="400" w:firstLine="800"/>
      </w:pPr>
      <w:r>
        <w:t>1）数据收集信息，包括数据来源；</w:t>
      </w:r>
    </w:p>
    <w:p w:rsidR="00B26EFF" w:rsidRDefault="00E42989">
      <w:pPr>
        <w:pStyle w:val="aff0"/>
        <w:ind w:firstLineChars="400" w:firstLine="800"/>
      </w:pPr>
      <w:r>
        <w:lastRenderedPageBreak/>
        <w:t>2）重要的单元过程清单；</w:t>
      </w:r>
    </w:p>
    <w:p w:rsidR="00B26EFF" w:rsidRDefault="00E42989">
      <w:pPr>
        <w:pStyle w:val="aff0"/>
        <w:ind w:firstLineChars="400" w:firstLine="800"/>
      </w:pPr>
      <w:r>
        <w:t>3）纳入考虑范围的</w:t>
      </w:r>
      <w:r>
        <w:rPr>
          <w:rFonts w:hint="eastAsia"/>
        </w:rPr>
        <w:t>温室气体</w:t>
      </w:r>
      <w:r>
        <w:t>清单；</w:t>
      </w:r>
    </w:p>
    <w:p w:rsidR="00B26EFF" w:rsidRDefault="00E42989">
      <w:pPr>
        <w:pStyle w:val="aff0"/>
        <w:ind w:firstLineChars="400" w:firstLine="800"/>
      </w:pPr>
      <w:r>
        <w:t>4）</w:t>
      </w:r>
      <w:r>
        <w:rPr>
          <w:rFonts w:hint="eastAsia"/>
        </w:rPr>
        <w:t>温室气体</w:t>
      </w:r>
      <w:r>
        <w:t>排放和清除时间(如适用)；</w:t>
      </w:r>
    </w:p>
    <w:p w:rsidR="00B26EFF" w:rsidRDefault="00E42989">
      <w:pPr>
        <w:pStyle w:val="aff0"/>
        <w:ind w:firstLineChars="400" w:firstLine="800"/>
      </w:pPr>
      <w:r>
        <w:t>5）分配原则与程序；</w:t>
      </w:r>
    </w:p>
    <w:p w:rsidR="00B26EFF" w:rsidRDefault="00E42989">
      <w:pPr>
        <w:pStyle w:val="aff0"/>
        <w:ind w:firstLineChars="400" w:firstLine="800"/>
      </w:pPr>
      <w:r>
        <w:t>6）数据说明,包括有关数据的决定和数据质量评价。</w:t>
      </w:r>
    </w:p>
    <w:p w:rsidR="00B26EFF" w:rsidRDefault="00E42989">
      <w:pPr>
        <w:pStyle w:val="aff0"/>
      </w:pPr>
      <w:r>
        <w:t>e）</w:t>
      </w:r>
      <w:r>
        <w:rPr>
          <w:rFonts w:hint="eastAsia"/>
        </w:rPr>
        <w:t xml:space="preserve"> </w:t>
      </w:r>
      <w:r>
        <w:t>影响评价：</w:t>
      </w:r>
    </w:p>
    <w:p w:rsidR="00B26EFF" w:rsidRDefault="00E42989">
      <w:pPr>
        <w:pStyle w:val="aff0"/>
        <w:ind w:firstLineChars="400" w:firstLine="800"/>
      </w:pPr>
      <w:r>
        <w:t>1）影响评价方法；</w:t>
      </w:r>
    </w:p>
    <w:p w:rsidR="00B26EFF" w:rsidRDefault="00E42989">
      <w:pPr>
        <w:pStyle w:val="aff0"/>
        <w:ind w:firstLineChars="400" w:firstLine="800"/>
      </w:pPr>
      <w:r>
        <w:t>2）特征化因子；</w:t>
      </w:r>
    </w:p>
    <w:p w:rsidR="00B26EFF" w:rsidRDefault="00E42989">
      <w:pPr>
        <w:pStyle w:val="aff0"/>
        <w:ind w:firstLineChars="400" w:firstLine="800"/>
      </w:pPr>
      <w:r>
        <w:t>3）清单结果与计算；</w:t>
      </w:r>
    </w:p>
    <w:p w:rsidR="00B26EFF" w:rsidRDefault="00E42989">
      <w:pPr>
        <w:pStyle w:val="aff0"/>
        <w:ind w:firstLineChars="400" w:firstLine="800"/>
      </w:pPr>
      <w:r>
        <w:t>4）结果的图示(可选)。</w:t>
      </w:r>
    </w:p>
    <w:p w:rsidR="00B26EFF" w:rsidRDefault="00E42989">
      <w:pPr>
        <w:pStyle w:val="aff0"/>
      </w:pPr>
      <w:r>
        <w:t>f）</w:t>
      </w:r>
      <w:r>
        <w:rPr>
          <w:rFonts w:hint="eastAsia"/>
        </w:rPr>
        <w:t xml:space="preserve"> </w:t>
      </w:r>
      <w:r>
        <w:t>结果解释：</w:t>
      </w:r>
    </w:p>
    <w:p w:rsidR="00B26EFF" w:rsidRDefault="00E42989">
      <w:pPr>
        <w:pStyle w:val="aff0"/>
        <w:ind w:firstLineChars="400" w:firstLine="800"/>
      </w:pPr>
      <w:r>
        <w:t>1）结论和局限性(见</w:t>
      </w:r>
      <w:r>
        <w:rPr>
          <w:rFonts w:hint="eastAsia"/>
        </w:rPr>
        <w:t>G</w:t>
      </w:r>
      <w:r>
        <w:t>B/T 24067-2024附录A)；</w:t>
      </w:r>
    </w:p>
    <w:p w:rsidR="00B26EFF" w:rsidRDefault="00E42989">
      <w:pPr>
        <w:pStyle w:val="aff0"/>
        <w:ind w:firstLineChars="400" w:firstLine="800"/>
      </w:pPr>
      <w:r>
        <w:t>2）敏感性分析和不确定性分析结果；</w:t>
      </w:r>
    </w:p>
    <w:p w:rsidR="00B26EFF" w:rsidRDefault="00E42989">
      <w:pPr>
        <w:pStyle w:val="aff0"/>
        <w:ind w:firstLineChars="400" w:firstLine="800"/>
      </w:pPr>
      <w:r>
        <w:t>3）电力处理,宜包括关于电网排放因子计算和相关电网的特殊局限信息；</w:t>
      </w:r>
    </w:p>
    <w:p w:rsidR="00B26EFF" w:rsidRDefault="00E42989">
      <w:pPr>
        <w:pStyle w:val="aff0"/>
        <w:ind w:firstLineChars="400" w:firstLine="800"/>
      </w:pPr>
      <w:r>
        <w:t>4）在产品碳足迹研究中披露和证明相关信息项的选择并说明理由；</w:t>
      </w:r>
    </w:p>
    <w:p w:rsidR="00B26EFF" w:rsidRDefault="00E42989">
      <w:pPr>
        <w:pStyle w:val="aff0"/>
        <w:ind w:firstLineChars="400" w:firstLine="800"/>
      </w:pPr>
      <w:r>
        <w:t>5）范围和修改后的范围(如适用),并说明理由和排除的情况。</w:t>
      </w:r>
    </w:p>
    <w:p w:rsidR="00B26EFF" w:rsidRDefault="00E42989">
      <w:pPr>
        <w:pStyle w:val="aff0"/>
      </w:pPr>
      <w:r>
        <w:t>g）</w:t>
      </w:r>
      <w:r>
        <w:rPr>
          <w:rFonts w:hint="eastAsia"/>
        </w:rPr>
        <w:t xml:space="preserve"> </w:t>
      </w:r>
      <w:r>
        <w:t>研究中使用的产品种类规则或其他补充要求的参考资料。</w:t>
      </w:r>
    </w:p>
    <w:p w:rsidR="00B26EFF" w:rsidRDefault="00B26EFF">
      <w:pPr>
        <w:pStyle w:val="aff0"/>
      </w:pPr>
    </w:p>
    <w:p w:rsidR="00B26EFF" w:rsidRDefault="00B26EFF">
      <w:pPr>
        <w:pStyle w:val="aff0"/>
      </w:pPr>
    </w:p>
    <w:p w:rsidR="00B26EFF" w:rsidRDefault="00B26EFF" w:rsidP="00650485"/>
    <w:p w:rsidR="00B26EFF" w:rsidRDefault="00E42989" w:rsidP="00650485">
      <w:r>
        <w:br w:type="page"/>
      </w:r>
    </w:p>
    <w:p w:rsidR="00B26EFF" w:rsidRDefault="00E42989" w:rsidP="0099205E">
      <w:r>
        <w:rPr>
          <w:rFonts w:hint="eastAsia"/>
        </w:rPr>
        <w:lastRenderedPageBreak/>
        <w:t>附</w:t>
      </w:r>
      <w:r>
        <w:t xml:space="preserve"> 录 A</w:t>
      </w:r>
    </w:p>
    <w:p w:rsidR="00B26EFF" w:rsidRDefault="00E42989" w:rsidP="00650485">
      <w:r>
        <w:rPr>
          <w:rFonts w:hint="eastAsia"/>
        </w:rPr>
        <w:t>（资料性）</w:t>
      </w:r>
    </w:p>
    <w:p w:rsidR="00B26EFF" w:rsidRDefault="00CF3ED1" w:rsidP="00650485">
      <w:bookmarkStart w:id="111" w:name="OLE_LINK6"/>
      <w:r>
        <w:rPr>
          <w:rFonts w:hint="eastAsia"/>
        </w:rPr>
        <w:t>全球变暖潜势</w:t>
      </w:r>
      <w:r w:rsidR="00E42989">
        <w:rPr>
          <w:rFonts w:hint="eastAsia"/>
        </w:rPr>
        <w:t>（</w:t>
      </w:r>
      <w:r w:rsidR="00E42989">
        <w:t>GWP）</w:t>
      </w:r>
      <w:bookmarkEnd w:id="111"/>
    </w:p>
    <w:p w:rsidR="00B26EFF" w:rsidRDefault="00E42989" w:rsidP="00F60CCD">
      <w:pPr>
        <w:ind w:firstLineChars="200" w:firstLine="420"/>
        <w:jc w:val="left"/>
      </w:pPr>
      <w:r>
        <w:rPr>
          <w:rFonts w:hint="eastAsia"/>
        </w:rPr>
        <w:t>表</w:t>
      </w:r>
      <w:r>
        <w:t>A</w:t>
      </w:r>
      <w:r w:rsidR="008A2261">
        <w:t>.1</w:t>
      </w:r>
      <w:r>
        <w:t>是政府间气候变化专门委员会(IPCC)第一工作组第六次评估报告“自然科学基础”(The Physical Science Basis)(2021)中给出的部分温室气体百年时间尺度上的GWP。</w:t>
      </w:r>
      <w:r>
        <w:rPr>
          <w:rFonts w:hint="eastAsia"/>
        </w:rPr>
        <w:t>如</w:t>
      </w:r>
      <w:r>
        <w:t>果IPCC公布新的数据，则用新数据取</w:t>
      </w:r>
      <w:r>
        <w:rPr>
          <w:rFonts w:hint="eastAsia"/>
        </w:rPr>
        <w:t>代表</w:t>
      </w:r>
      <w:r>
        <w:t>A</w:t>
      </w:r>
      <w:r w:rsidR="008A2261">
        <w:t>.1</w:t>
      </w:r>
      <w:r>
        <w:t>。</w:t>
      </w:r>
    </w:p>
    <w:p w:rsidR="00B26EFF" w:rsidRDefault="00E42989">
      <w:pPr>
        <w:pStyle w:val="affffffe"/>
      </w:pPr>
      <w:r>
        <w:rPr>
          <w:rFonts w:hint="eastAsia"/>
        </w:rPr>
        <w:t>表</w:t>
      </w:r>
      <w:r>
        <w:t>A</w:t>
      </w:r>
      <w:r w:rsidR="008A2261">
        <w:t>.1</w:t>
      </w:r>
      <w:r>
        <w:t xml:space="preserve"> 温室气体</w:t>
      </w:r>
      <w:r w:rsidR="00CF3ED1">
        <w:t>全球变暖潜势</w:t>
      </w:r>
      <w:r>
        <w:t>值</w:t>
      </w:r>
    </w:p>
    <w:tbl>
      <w:tblPr>
        <w:tblStyle w:val="afc"/>
        <w:tblW w:w="0" w:type="auto"/>
        <w:tblLook w:val="04A0" w:firstRow="1" w:lastRow="0" w:firstColumn="1" w:lastColumn="0" w:noHBand="0" w:noVBand="1"/>
      </w:tblPr>
      <w:tblGrid>
        <w:gridCol w:w="9345"/>
      </w:tblGrid>
      <w:tr w:rsidR="00B26EFF">
        <w:tc>
          <w:tcPr>
            <w:tcW w:w="9345" w:type="dxa"/>
          </w:tcPr>
          <w:p w:rsidR="00B26EFF" w:rsidRDefault="00E42989" w:rsidP="00650485">
            <w:r>
              <w:rPr>
                <w:rFonts w:hint="eastAsia"/>
              </w:rPr>
              <w:t>工业名称或常用名</w:t>
            </w:r>
            <w:r>
              <w:t xml:space="preserve">                 化学表达式                 </w:t>
            </w:r>
            <w:r w:rsidR="00CF3ED1">
              <w:t>全球变暖潜势</w:t>
            </w:r>
            <w:r>
              <w:t>(GWP)</w:t>
            </w:r>
          </w:p>
        </w:tc>
      </w:tr>
      <w:tr w:rsidR="00B26EFF">
        <w:tc>
          <w:tcPr>
            <w:tcW w:w="9345" w:type="dxa"/>
          </w:tcPr>
          <w:p w:rsidR="00B26EFF" w:rsidRDefault="00E42989" w:rsidP="00263BF4">
            <w:pPr>
              <w:ind w:firstLineChars="400" w:firstLine="840"/>
              <w:jc w:val="left"/>
            </w:pPr>
            <w:r>
              <w:rPr>
                <w:rFonts w:hint="eastAsia"/>
              </w:rPr>
              <w:t xml:space="preserve">二氧化碳 </w:t>
            </w:r>
            <w:r>
              <w:t xml:space="preserve">  </w:t>
            </w:r>
            <w:r w:rsidR="00263BF4">
              <w:t xml:space="preserve">           </w:t>
            </w:r>
            <w:r>
              <w:t xml:space="preserve">     </w:t>
            </w:r>
            <w:r w:rsidR="00263BF4">
              <w:t xml:space="preserve">    </w:t>
            </w:r>
            <w:r>
              <w:t xml:space="preserve">  CO</w:t>
            </w:r>
            <w:r>
              <w:rPr>
                <w:vertAlign w:val="subscript"/>
              </w:rPr>
              <w:t>2</w:t>
            </w:r>
            <w:r w:rsidR="00263BF4">
              <w:t xml:space="preserve">                      </w:t>
            </w:r>
            <w:r>
              <w:t xml:space="preserve">  </w:t>
            </w:r>
            <w:r w:rsidR="00263BF4">
              <w:t xml:space="preserve">  </w:t>
            </w:r>
            <w:r>
              <w:t xml:space="preserve">  1</w:t>
            </w:r>
          </w:p>
          <w:p w:rsidR="00B26EFF" w:rsidRDefault="00E42989" w:rsidP="00263BF4">
            <w:pPr>
              <w:ind w:firstLineChars="400" w:firstLine="840"/>
              <w:jc w:val="left"/>
            </w:pPr>
            <w:r>
              <w:rPr>
                <w:rFonts w:hint="eastAsia"/>
              </w:rPr>
              <w:t xml:space="preserve">甲烷 </w:t>
            </w:r>
            <w:r>
              <w:t xml:space="preserve">                </w:t>
            </w:r>
            <w:r w:rsidR="00263BF4">
              <w:t xml:space="preserve">    </w:t>
            </w:r>
            <w:r>
              <w:t xml:space="preserve">        CH</w:t>
            </w:r>
            <w:r>
              <w:rPr>
                <w:vertAlign w:val="subscript"/>
              </w:rPr>
              <w:t>4</w:t>
            </w:r>
            <w:r w:rsidR="00263BF4">
              <w:t xml:space="preserve">                     </w:t>
            </w:r>
            <w:r>
              <w:t xml:space="preserve">     27.9</w:t>
            </w:r>
          </w:p>
          <w:p w:rsidR="00B26EFF" w:rsidRDefault="00E42989" w:rsidP="00263BF4">
            <w:pPr>
              <w:ind w:firstLineChars="400" w:firstLine="840"/>
              <w:jc w:val="left"/>
            </w:pPr>
            <w:r>
              <w:rPr>
                <w:rFonts w:hint="eastAsia"/>
              </w:rPr>
              <w:t xml:space="preserve">氧化亚氮 </w:t>
            </w:r>
            <w:r>
              <w:t xml:space="preserve">               </w:t>
            </w:r>
            <w:r w:rsidR="00263BF4">
              <w:t xml:space="preserve">  </w:t>
            </w:r>
            <w:r>
              <w:t xml:space="preserve">       N</w:t>
            </w:r>
            <w:r>
              <w:rPr>
                <w:vertAlign w:val="subscript"/>
              </w:rPr>
              <w:t>2</w:t>
            </w:r>
            <w:r w:rsidR="00263BF4">
              <w:t xml:space="preserve">O                        </w:t>
            </w:r>
            <w:r>
              <w:t xml:space="preserve">  273</w:t>
            </w:r>
          </w:p>
          <w:p w:rsidR="00B26EFF" w:rsidRDefault="00E42989" w:rsidP="00263BF4">
            <w:pPr>
              <w:ind w:firstLineChars="400" w:firstLine="840"/>
              <w:jc w:val="left"/>
            </w:pPr>
            <w:r>
              <w:rPr>
                <w:rFonts w:hint="eastAsia"/>
              </w:rPr>
              <w:t xml:space="preserve">三氟化氮 </w:t>
            </w:r>
            <w:r>
              <w:t xml:space="preserve">             </w:t>
            </w:r>
            <w:r w:rsidR="00263BF4">
              <w:t xml:space="preserve">  </w:t>
            </w:r>
            <w:r>
              <w:t xml:space="preserve">         NF</w:t>
            </w:r>
            <w:r>
              <w:rPr>
                <w:vertAlign w:val="subscript"/>
              </w:rPr>
              <w:t>3</w:t>
            </w:r>
            <w:r>
              <w:t xml:space="preserve">                          17400</w:t>
            </w:r>
          </w:p>
          <w:p w:rsidR="00B26EFF" w:rsidRDefault="00E42989" w:rsidP="00263BF4">
            <w:pPr>
              <w:ind w:firstLineChars="400" w:firstLine="840"/>
              <w:jc w:val="left"/>
            </w:pPr>
            <w:r>
              <w:rPr>
                <w:rFonts w:hint="eastAsia"/>
              </w:rPr>
              <w:t>六氟化硫</w:t>
            </w:r>
            <w:r>
              <w:t xml:space="preserve">                     </w:t>
            </w:r>
            <w:r w:rsidR="00263BF4">
              <w:t xml:space="preserve">  </w:t>
            </w:r>
            <w:r>
              <w:t xml:space="preserve">  SF</w:t>
            </w:r>
            <w:r>
              <w:rPr>
                <w:vertAlign w:val="subscript"/>
              </w:rPr>
              <w:t>6</w:t>
            </w:r>
            <w:r>
              <w:t xml:space="preserve">                          25200</w:t>
            </w:r>
          </w:p>
          <w:p w:rsidR="00B26EFF" w:rsidRDefault="00E42989" w:rsidP="00263BF4">
            <w:pPr>
              <w:ind w:firstLineChars="1700" w:firstLine="3570"/>
              <w:jc w:val="left"/>
            </w:pPr>
            <w:r>
              <w:rPr>
                <w:rFonts w:hint="eastAsia"/>
              </w:rPr>
              <w:t>氢氟碳化物（</w:t>
            </w:r>
            <w:r>
              <w:t>HFCs）</w:t>
            </w:r>
          </w:p>
          <w:p w:rsidR="00B26EFF" w:rsidRDefault="00E42989" w:rsidP="00263BF4">
            <w:pPr>
              <w:ind w:firstLineChars="400" w:firstLine="840"/>
              <w:jc w:val="left"/>
            </w:pPr>
            <w:r>
              <w:t xml:space="preserve">HFC-23             </w:t>
            </w:r>
            <w:r w:rsidR="00263BF4">
              <w:t xml:space="preserve">          </w:t>
            </w:r>
            <w:r>
              <w:t xml:space="preserve">   CHF</w:t>
            </w:r>
            <w:r>
              <w:rPr>
                <w:vertAlign w:val="subscript"/>
              </w:rPr>
              <w:t>3</w:t>
            </w:r>
            <w:r>
              <w:t xml:space="preserve">                      </w:t>
            </w:r>
            <w:r w:rsidR="00263BF4">
              <w:t xml:space="preserve"> </w:t>
            </w:r>
            <w:r>
              <w:t xml:space="preserve">   14600</w:t>
            </w:r>
          </w:p>
          <w:p w:rsidR="00B26EFF" w:rsidRDefault="00E42989" w:rsidP="00263BF4">
            <w:pPr>
              <w:ind w:firstLineChars="400" w:firstLine="840"/>
              <w:jc w:val="left"/>
            </w:pPr>
            <w:r>
              <w:t xml:space="preserve">HFC-32              </w:t>
            </w:r>
            <w:r w:rsidR="00263BF4">
              <w:t xml:space="preserve">        </w:t>
            </w:r>
            <w:r>
              <w:t xml:space="preserve">    CH</w:t>
            </w:r>
            <w:r>
              <w:rPr>
                <w:vertAlign w:val="subscript"/>
              </w:rPr>
              <w:t>2</w:t>
            </w:r>
            <w:r>
              <w:t>F</w:t>
            </w:r>
            <w:r>
              <w:rPr>
                <w:vertAlign w:val="subscript"/>
              </w:rPr>
              <w:t>2</w:t>
            </w:r>
            <w:r>
              <w:t xml:space="preserve">                          771</w:t>
            </w:r>
          </w:p>
          <w:p w:rsidR="00B26EFF" w:rsidRDefault="00E42989" w:rsidP="00263BF4">
            <w:pPr>
              <w:ind w:firstLineChars="400" w:firstLine="840"/>
              <w:jc w:val="left"/>
            </w:pPr>
            <w:r>
              <w:t xml:space="preserve">HFC-41                </w:t>
            </w:r>
            <w:r w:rsidR="00263BF4">
              <w:t xml:space="preserve">        </w:t>
            </w:r>
            <w:r>
              <w:t xml:space="preserve">  CH</w:t>
            </w:r>
            <w:r>
              <w:rPr>
                <w:vertAlign w:val="subscript"/>
              </w:rPr>
              <w:t>3</w:t>
            </w:r>
            <w:r w:rsidR="00263BF4">
              <w:t xml:space="preserve">F                         </w:t>
            </w:r>
            <w:r>
              <w:t xml:space="preserve">  135</w:t>
            </w:r>
          </w:p>
          <w:p w:rsidR="00B26EFF" w:rsidRDefault="00E42989" w:rsidP="00263BF4">
            <w:pPr>
              <w:ind w:firstLineChars="400" w:firstLine="840"/>
              <w:jc w:val="left"/>
            </w:pPr>
            <w:r>
              <w:t xml:space="preserve">HFC-125               </w:t>
            </w:r>
            <w:r w:rsidR="00263BF4">
              <w:t xml:space="preserve">       </w:t>
            </w:r>
            <w:r>
              <w:t xml:space="preserve">   C</w:t>
            </w:r>
            <w:r>
              <w:rPr>
                <w:vertAlign w:val="subscript"/>
              </w:rPr>
              <w:t>2</w:t>
            </w:r>
            <w:r>
              <w:t>HF</w:t>
            </w:r>
            <w:r>
              <w:rPr>
                <w:vertAlign w:val="subscript"/>
              </w:rPr>
              <w:t>5</w:t>
            </w:r>
            <w:r>
              <w:t xml:space="preserve">                       </w:t>
            </w:r>
            <w:r w:rsidR="00263BF4">
              <w:t xml:space="preserve"> </w:t>
            </w:r>
            <w:r>
              <w:t xml:space="preserve">  3740</w:t>
            </w:r>
          </w:p>
          <w:p w:rsidR="00B26EFF" w:rsidRDefault="00E42989" w:rsidP="00263BF4">
            <w:pPr>
              <w:ind w:firstLineChars="400" w:firstLine="840"/>
              <w:jc w:val="left"/>
            </w:pPr>
            <w:r>
              <w:t xml:space="preserve">HFC-134              </w:t>
            </w:r>
            <w:r w:rsidR="00263BF4">
              <w:t xml:space="preserve">   </w:t>
            </w:r>
            <w:r>
              <w:t xml:space="preserve">        CHF</w:t>
            </w:r>
            <w:r>
              <w:rPr>
                <w:vertAlign w:val="subscript"/>
              </w:rPr>
              <w:t>2</w:t>
            </w:r>
            <w:r>
              <w:t>CHF</w:t>
            </w:r>
            <w:r>
              <w:rPr>
                <w:vertAlign w:val="subscript"/>
              </w:rPr>
              <w:t>2</w:t>
            </w:r>
            <w:r>
              <w:t xml:space="preserve">                    </w:t>
            </w:r>
            <w:r w:rsidR="00263BF4">
              <w:t xml:space="preserve"> </w:t>
            </w:r>
            <w:r>
              <w:t xml:space="preserve">  1260</w:t>
            </w:r>
          </w:p>
          <w:p w:rsidR="00B26EFF" w:rsidRDefault="00E42989" w:rsidP="00263BF4">
            <w:pPr>
              <w:ind w:firstLineChars="400" w:firstLine="840"/>
              <w:jc w:val="left"/>
            </w:pPr>
            <w:r>
              <w:t xml:space="preserve">HFC-134a                 </w:t>
            </w:r>
            <w:r w:rsidR="00263BF4">
              <w:t xml:space="preserve">     </w:t>
            </w:r>
            <w:r>
              <w:t xml:space="preserve">  C</w:t>
            </w:r>
            <w:r>
              <w:rPr>
                <w:vertAlign w:val="subscript"/>
              </w:rPr>
              <w:t>2</w:t>
            </w:r>
            <w:r>
              <w:t>H</w:t>
            </w:r>
            <w:r>
              <w:rPr>
                <w:vertAlign w:val="subscript"/>
              </w:rPr>
              <w:t>2</w:t>
            </w:r>
            <w:r>
              <w:t>F</w:t>
            </w:r>
            <w:r>
              <w:rPr>
                <w:vertAlign w:val="subscript"/>
              </w:rPr>
              <w:t>4</w:t>
            </w:r>
            <w:r>
              <w:t xml:space="preserve">                      </w:t>
            </w:r>
            <w:r w:rsidR="00263BF4">
              <w:t xml:space="preserve"> </w:t>
            </w:r>
            <w:r>
              <w:t xml:space="preserve">  1530</w:t>
            </w:r>
          </w:p>
          <w:p w:rsidR="00B26EFF" w:rsidRDefault="00E42989" w:rsidP="00263BF4">
            <w:pPr>
              <w:ind w:firstLineChars="400" w:firstLine="840"/>
              <w:jc w:val="left"/>
            </w:pPr>
            <w:r>
              <w:t xml:space="preserve">HFC-143                 </w:t>
            </w:r>
            <w:r w:rsidR="00263BF4">
              <w:t xml:space="preserve">   </w:t>
            </w:r>
            <w:r>
              <w:t xml:space="preserve">     CH</w:t>
            </w:r>
            <w:r>
              <w:rPr>
                <w:vertAlign w:val="subscript"/>
              </w:rPr>
              <w:t>2</w:t>
            </w:r>
            <w:r>
              <w:t>FCHF</w:t>
            </w:r>
            <w:r>
              <w:rPr>
                <w:vertAlign w:val="subscript"/>
              </w:rPr>
              <w:t>2</w:t>
            </w:r>
            <w:r>
              <w:t xml:space="preserve">                       364</w:t>
            </w:r>
          </w:p>
          <w:p w:rsidR="00B26EFF" w:rsidRDefault="00E42989" w:rsidP="00263BF4">
            <w:pPr>
              <w:ind w:firstLineChars="400" w:firstLine="840"/>
              <w:jc w:val="left"/>
            </w:pPr>
            <w:r>
              <w:t xml:space="preserve">HFC-143a                </w:t>
            </w:r>
            <w:r w:rsidR="00263BF4">
              <w:t xml:space="preserve">   </w:t>
            </w:r>
            <w:r>
              <w:t xml:space="preserve">     CH</w:t>
            </w:r>
            <w:r>
              <w:rPr>
                <w:vertAlign w:val="subscript"/>
              </w:rPr>
              <w:t>3</w:t>
            </w:r>
            <w:r>
              <w:t>CF</w:t>
            </w:r>
            <w:r>
              <w:rPr>
                <w:vertAlign w:val="subscript"/>
              </w:rPr>
              <w:t>3</w:t>
            </w:r>
            <w:r>
              <w:t xml:space="preserve">                      </w:t>
            </w:r>
            <w:r w:rsidR="00263BF4">
              <w:t xml:space="preserve"> </w:t>
            </w:r>
            <w:r>
              <w:t xml:space="preserve">  5810</w:t>
            </w:r>
          </w:p>
          <w:p w:rsidR="00B26EFF" w:rsidRDefault="00E42989" w:rsidP="00263BF4">
            <w:pPr>
              <w:ind w:firstLineChars="400" w:firstLine="840"/>
              <w:jc w:val="left"/>
            </w:pPr>
            <w:r>
              <w:t xml:space="preserve">HFC-152a                  </w:t>
            </w:r>
            <w:r w:rsidR="00263BF4">
              <w:t xml:space="preserve">   </w:t>
            </w:r>
            <w:r>
              <w:t xml:space="preserve">   C</w:t>
            </w:r>
            <w:r>
              <w:rPr>
                <w:vertAlign w:val="subscript"/>
              </w:rPr>
              <w:t>2</w:t>
            </w:r>
            <w:r>
              <w:t>H</w:t>
            </w:r>
            <w:r>
              <w:rPr>
                <w:vertAlign w:val="subscript"/>
              </w:rPr>
              <w:t>4</w:t>
            </w:r>
            <w:r>
              <w:t>F</w:t>
            </w:r>
            <w:r>
              <w:rPr>
                <w:vertAlign w:val="subscript"/>
              </w:rPr>
              <w:t>2</w:t>
            </w:r>
            <w:r>
              <w:t xml:space="preserve">                       </w:t>
            </w:r>
            <w:r w:rsidR="00263BF4">
              <w:t xml:space="preserve"> </w:t>
            </w:r>
            <w:r>
              <w:t xml:space="preserve">  164</w:t>
            </w:r>
          </w:p>
          <w:p w:rsidR="00B26EFF" w:rsidRDefault="00E42989" w:rsidP="00263BF4">
            <w:pPr>
              <w:ind w:firstLineChars="400" w:firstLine="840"/>
              <w:jc w:val="left"/>
            </w:pPr>
            <w:r>
              <w:t xml:space="preserve">HFC-227ea                  </w:t>
            </w:r>
            <w:r w:rsidR="00263BF4">
              <w:t xml:space="preserve">   </w:t>
            </w:r>
            <w:r>
              <w:t xml:space="preserve">  C</w:t>
            </w:r>
            <w:r>
              <w:rPr>
                <w:vertAlign w:val="subscript"/>
              </w:rPr>
              <w:t>3</w:t>
            </w:r>
            <w:r>
              <w:t>HF</w:t>
            </w:r>
            <w:r>
              <w:rPr>
                <w:vertAlign w:val="subscript"/>
              </w:rPr>
              <w:t>7</w:t>
            </w:r>
            <w:r>
              <w:t xml:space="preserve">                        </w:t>
            </w:r>
            <w:r w:rsidR="00263BF4">
              <w:t xml:space="preserve"> </w:t>
            </w:r>
            <w:r>
              <w:t xml:space="preserve"> 3600</w:t>
            </w:r>
          </w:p>
          <w:p w:rsidR="00B26EFF" w:rsidRDefault="00E42989" w:rsidP="00263BF4">
            <w:pPr>
              <w:ind w:firstLineChars="400" w:firstLine="840"/>
              <w:jc w:val="left"/>
            </w:pPr>
            <w:r>
              <w:t xml:space="preserve">HFC-236fa                  </w:t>
            </w:r>
            <w:r w:rsidR="00263BF4">
              <w:t xml:space="preserve">   </w:t>
            </w:r>
            <w:r>
              <w:t xml:space="preserve">  C</w:t>
            </w:r>
            <w:r>
              <w:rPr>
                <w:vertAlign w:val="subscript"/>
              </w:rPr>
              <w:t>3</w:t>
            </w:r>
            <w:r>
              <w:t>H</w:t>
            </w:r>
            <w:r>
              <w:rPr>
                <w:vertAlign w:val="subscript"/>
              </w:rPr>
              <w:t>2</w:t>
            </w:r>
            <w:r>
              <w:t>F</w:t>
            </w:r>
            <w:r>
              <w:rPr>
                <w:vertAlign w:val="subscript"/>
              </w:rPr>
              <w:t>6</w:t>
            </w:r>
            <w:r w:rsidR="00263BF4">
              <w:t xml:space="preserve">                     </w:t>
            </w:r>
            <w:r>
              <w:t xml:space="preserve">     8690</w:t>
            </w:r>
          </w:p>
          <w:p w:rsidR="00B26EFF" w:rsidRDefault="00E42989" w:rsidP="00263BF4">
            <w:pPr>
              <w:ind w:firstLineChars="1700" w:firstLine="3570"/>
              <w:jc w:val="left"/>
            </w:pPr>
            <w:r>
              <w:rPr>
                <w:rFonts w:hint="eastAsia"/>
              </w:rPr>
              <w:t>全氟碳化物</w:t>
            </w:r>
            <w:r>
              <w:t>(PFCs)</w:t>
            </w:r>
          </w:p>
          <w:p w:rsidR="00B26EFF" w:rsidRDefault="00E42989" w:rsidP="00263BF4">
            <w:pPr>
              <w:ind w:firstLineChars="200" w:firstLine="420"/>
              <w:jc w:val="left"/>
            </w:pPr>
            <w:r>
              <w:rPr>
                <w:rFonts w:hint="eastAsia"/>
              </w:rPr>
              <w:t>全氟甲烷</w:t>
            </w:r>
            <w:r>
              <w:t xml:space="preserve">(四氟甲烷)          </w:t>
            </w:r>
            <w:r w:rsidR="00263BF4">
              <w:t xml:space="preserve">   </w:t>
            </w:r>
            <w:r>
              <w:t xml:space="preserve">     CF</w:t>
            </w:r>
            <w:r>
              <w:rPr>
                <w:vertAlign w:val="subscript"/>
              </w:rPr>
              <w:t>4</w:t>
            </w:r>
            <w:r>
              <w:t xml:space="preserve">                    </w:t>
            </w:r>
            <w:r w:rsidR="005124CB">
              <w:t xml:space="preserve">    </w:t>
            </w:r>
            <w:r>
              <w:t xml:space="preserve">    7380</w:t>
            </w:r>
          </w:p>
          <w:p w:rsidR="00B26EFF" w:rsidRDefault="00E42989" w:rsidP="00263BF4">
            <w:pPr>
              <w:ind w:firstLineChars="200" w:firstLine="420"/>
              <w:jc w:val="left"/>
            </w:pPr>
            <w:r>
              <w:rPr>
                <w:rFonts w:hint="eastAsia"/>
              </w:rPr>
              <w:t>全氟乙烷</w:t>
            </w:r>
            <w:r>
              <w:t xml:space="preserve">(六氟乙烷)            </w:t>
            </w:r>
            <w:r w:rsidR="00263BF4">
              <w:t xml:space="preserve">   </w:t>
            </w:r>
            <w:r>
              <w:t xml:space="preserve">   C</w:t>
            </w:r>
            <w:r>
              <w:rPr>
                <w:vertAlign w:val="subscript"/>
              </w:rPr>
              <w:t>2</w:t>
            </w:r>
            <w:r>
              <w:t>F</w:t>
            </w:r>
            <w:r>
              <w:rPr>
                <w:vertAlign w:val="subscript"/>
              </w:rPr>
              <w:t>6</w:t>
            </w:r>
            <w:r>
              <w:t xml:space="preserve">                    </w:t>
            </w:r>
            <w:r w:rsidR="005124CB">
              <w:t xml:space="preserve">   </w:t>
            </w:r>
            <w:r>
              <w:t xml:space="preserve">    12400</w:t>
            </w:r>
          </w:p>
          <w:p w:rsidR="00B26EFF" w:rsidRDefault="00E42989" w:rsidP="005124CB">
            <w:pPr>
              <w:ind w:firstLineChars="400" w:firstLine="840"/>
              <w:jc w:val="left"/>
            </w:pPr>
            <w:r>
              <w:rPr>
                <w:rFonts w:hint="eastAsia"/>
              </w:rPr>
              <w:t>全氟丙烷</w:t>
            </w:r>
            <w:r w:rsidR="005124CB">
              <w:t xml:space="preserve">          </w:t>
            </w:r>
            <w:r>
              <w:t xml:space="preserve">    </w:t>
            </w:r>
            <w:r w:rsidR="00263BF4">
              <w:t xml:space="preserve"> </w:t>
            </w:r>
            <w:r>
              <w:t xml:space="preserve"> </w:t>
            </w:r>
            <w:r w:rsidR="00263BF4">
              <w:t xml:space="preserve">      </w:t>
            </w:r>
            <w:r>
              <w:t xml:space="preserve">  C</w:t>
            </w:r>
            <w:r>
              <w:rPr>
                <w:vertAlign w:val="subscript"/>
              </w:rPr>
              <w:t>3</w:t>
            </w:r>
            <w:r>
              <w:t>F</w:t>
            </w:r>
            <w:r>
              <w:rPr>
                <w:vertAlign w:val="subscript"/>
              </w:rPr>
              <w:t>8</w:t>
            </w:r>
            <w:r>
              <w:t xml:space="preserve">                    </w:t>
            </w:r>
            <w:r w:rsidR="005124CB">
              <w:t xml:space="preserve">    </w:t>
            </w:r>
            <w:r>
              <w:t xml:space="preserve">    9290</w:t>
            </w:r>
          </w:p>
          <w:p w:rsidR="00B26EFF" w:rsidRDefault="00E42989" w:rsidP="005124CB">
            <w:pPr>
              <w:ind w:firstLineChars="400" w:firstLine="840"/>
              <w:jc w:val="left"/>
            </w:pPr>
            <w:r>
              <w:rPr>
                <w:rFonts w:hint="eastAsia"/>
              </w:rPr>
              <w:t>全氟丁烷</w:t>
            </w:r>
            <w:r>
              <w:t xml:space="preserve">       </w:t>
            </w:r>
            <w:r w:rsidR="005124CB">
              <w:t xml:space="preserve">   </w:t>
            </w:r>
            <w:r>
              <w:t xml:space="preserve">    </w:t>
            </w:r>
            <w:r w:rsidR="005124CB">
              <w:t xml:space="preserve">       </w:t>
            </w:r>
            <w:r>
              <w:t xml:space="preserve">   C</w:t>
            </w:r>
            <w:r>
              <w:rPr>
                <w:vertAlign w:val="subscript"/>
              </w:rPr>
              <w:t>4</w:t>
            </w:r>
            <w:r>
              <w:t>F</w:t>
            </w:r>
            <w:r>
              <w:rPr>
                <w:vertAlign w:val="subscript"/>
              </w:rPr>
              <w:t>10</w:t>
            </w:r>
            <w:r>
              <w:t xml:space="preserve">                       </w:t>
            </w:r>
            <w:r w:rsidR="005124CB">
              <w:t xml:space="preserve"> </w:t>
            </w:r>
            <w:r w:rsidR="00263BF4">
              <w:t xml:space="preserve"> </w:t>
            </w:r>
            <w:r>
              <w:t xml:space="preserve">  10000</w:t>
            </w:r>
          </w:p>
          <w:p w:rsidR="00B26EFF" w:rsidRDefault="00E42989" w:rsidP="005124CB">
            <w:pPr>
              <w:ind w:firstLineChars="400" w:firstLine="840"/>
              <w:jc w:val="left"/>
            </w:pPr>
            <w:r>
              <w:rPr>
                <w:rFonts w:hint="eastAsia"/>
              </w:rPr>
              <w:t>全氟环丁烷</w:t>
            </w:r>
            <w:r w:rsidR="005124CB">
              <w:t xml:space="preserve">        </w:t>
            </w:r>
            <w:r>
              <w:t xml:space="preserve">   </w:t>
            </w:r>
            <w:r w:rsidR="005124CB">
              <w:t xml:space="preserve">       </w:t>
            </w:r>
            <w:r>
              <w:t xml:space="preserve">    C</w:t>
            </w:r>
            <w:r>
              <w:rPr>
                <w:vertAlign w:val="subscript"/>
              </w:rPr>
              <w:t>4</w:t>
            </w:r>
            <w:r>
              <w:t>F</w:t>
            </w:r>
            <w:r w:rsidRPr="005124CB">
              <w:rPr>
                <w:vertAlign w:val="subscript"/>
              </w:rPr>
              <w:t>8</w:t>
            </w:r>
            <w:r>
              <w:t xml:space="preserve">                        </w:t>
            </w:r>
            <w:r w:rsidR="005124CB">
              <w:t xml:space="preserve"> </w:t>
            </w:r>
            <w:r w:rsidR="00263BF4">
              <w:t xml:space="preserve"> </w:t>
            </w:r>
            <w:r>
              <w:t xml:space="preserve"> 10200</w:t>
            </w:r>
          </w:p>
          <w:p w:rsidR="00B26EFF" w:rsidRDefault="00E42989" w:rsidP="005124CB">
            <w:pPr>
              <w:ind w:firstLineChars="400" w:firstLine="840"/>
              <w:jc w:val="left"/>
            </w:pPr>
            <w:r>
              <w:rPr>
                <w:rFonts w:hint="eastAsia"/>
              </w:rPr>
              <w:t>全氟戊烷</w:t>
            </w:r>
            <w:r w:rsidR="005124CB">
              <w:t xml:space="preserve">          </w:t>
            </w:r>
            <w:r>
              <w:t xml:space="preserve">    </w:t>
            </w:r>
            <w:r w:rsidR="005124CB">
              <w:t xml:space="preserve">       </w:t>
            </w:r>
            <w:r>
              <w:t xml:space="preserve">   C</w:t>
            </w:r>
            <w:r>
              <w:rPr>
                <w:vertAlign w:val="subscript"/>
              </w:rPr>
              <w:t>5</w:t>
            </w:r>
            <w:r>
              <w:t>F</w:t>
            </w:r>
            <w:r>
              <w:rPr>
                <w:vertAlign w:val="subscript"/>
              </w:rPr>
              <w:t>12</w:t>
            </w:r>
            <w:r>
              <w:t xml:space="preserve">                        </w:t>
            </w:r>
            <w:r w:rsidR="00263BF4">
              <w:t xml:space="preserve"> </w:t>
            </w:r>
            <w:r>
              <w:t xml:space="preserve">  9220</w:t>
            </w:r>
          </w:p>
          <w:p w:rsidR="00B26EFF" w:rsidRDefault="00E42989" w:rsidP="005124CB">
            <w:pPr>
              <w:ind w:firstLineChars="400" w:firstLine="840"/>
              <w:jc w:val="left"/>
            </w:pPr>
            <w:r>
              <w:rPr>
                <w:rFonts w:hint="eastAsia"/>
              </w:rPr>
              <w:t>全氟己烷</w:t>
            </w:r>
            <w:r w:rsidR="005124CB">
              <w:t xml:space="preserve">           </w:t>
            </w:r>
            <w:r>
              <w:t xml:space="preserve">   </w:t>
            </w:r>
            <w:r w:rsidR="005124CB">
              <w:t xml:space="preserve">       </w:t>
            </w:r>
            <w:r>
              <w:t xml:space="preserve">   C</w:t>
            </w:r>
            <w:r>
              <w:rPr>
                <w:vertAlign w:val="subscript"/>
              </w:rPr>
              <w:t>6</w:t>
            </w:r>
            <w:r>
              <w:t>F</w:t>
            </w:r>
            <w:r>
              <w:rPr>
                <w:vertAlign w:val="subscript"/>
              </w:rPr>
              <w:t>14</w:t>
            </w:r>
            <w:r>
              <w:t xml:space="preserve">                         </w:t>
            </w:r>
            <w:r w:rsidR="00263BF4">
              <w:t xml:space="preserve"> </w:t>
            </w:r>
            <w:r>
              <w:t xml:space="preserve"> 8620</w:t>
            </w:r>
          </w:p>
        </w:tc>
      </w:tr>
    </w:tbl>
    <w:p w:rsidR="00B26EFF" w:rsidRDefault="00B26EFF" w:rsidP="00650485"/>
    <w:p w:rsidR="00B26EFF" w:rsidRDefault="00E42989" w:rsidP="0099205E">
      <w:r>
        <w:br w:type="page"/>
      </w:r>
      <w:r>
        <w:rPr>
          <w:rFonts w:hint="eastAsia"/>
        </w:rPr>
        <w:lastRenderedPageBreak/>
        <w:t>附</w:t>
      </w:r>
      <w:r>
        <w:t xml:space="preserve"> 录 B</w:t>
      </w:r>
    </w:p>
    <w:p w:rsidR="00B26EFF" w:rsidRDefault="00E42989" w:rsidP="00650485">
      <w:r>
        <w:rPr>
          <w:rFonts w:hint="eastAsia"/>
        </w:rPr>
        <w:t>（资料性）</w:t>
      </w:r>
    </w:p>
    <w:p w:rsidR="00B26EFF" w:rsidRDefault="00AA58A8" w:rsidP="00650485">
      <w:r>
        <w:rPr>
          <w:rFonts w:hint="eastAsia"/>
        </w:rPr>
        <w:t>热打印机使用阶段能耗的计算</w:t>
      </w:r>
    </w:p>
    <w:p w:rsidR="00B81B07" w:rsidRDefault="00B81B07" w:rsidP="00C827FA">
      <w:pPr>
        <w:pStyle w:val="aa"/>
        <w:numPr>
          <w:ilvl w:val="0"/>
          <w:numId w:val="0"/>
        </w:numPr>
        <w:outlineLvl w:val="9"/>
      </w:pPr>
      <w:r>
        <w:t xml:space="preserve">B.1 </w:t>
      </w:r>
      <w:r>
        <w:rPr>
          <w:rFonts w:hint="eastAsia"/>
        </w:rPr>
        <w:t>标准幅面</w:t>
      </w:r>
      <w:r>
        <w:t>热打印机产品使用阶段电力消耗</w:t>
      </w:r>
    </w:p>
    <w:p w:rsidR="00B81B07" w:rsidRDefault="00B81B07" w:rsidP="00B81B07">
      <w:pPr>
        <w:pStyle w:val="aff0"/>
      </w:pPr>
      <w:r>
        <w:t>标准幅面热打印机产品，其典型能耗值按照</w:t>
      </w:r>
      <w:r>
        <w:rPr>
          <w:rFonts w:hint="eastAsia"/>
        </w:rPr>
        <w:t>G</w:t>
      </w:r>
      <w:r>
        <w:t>B 21521-2014附录</w:t>
      </w:r>
      <w:r>
        <w:rPr>
          <w:rFonts w:hint="eastAsia"/>
        </w:rPr>
        <w:t>A和附录C中</w:t>
      </w:r>
      <w:r>
        <w:t>产品典型能耗法进行测试和计算。</w:t>
      </w:r>
    </w:p>
    <w:p w:rsidR="00B81B07" w:rsidRDefault="00B81B07" w:rsidP="00B81B07">
      <w:pPr>
        <w:pStyle w:val="aff0"/>
      </w:pPr>
      <w:r>
        <w:t>采用产品典型能耗值描述方式的打印机产品，其电力消耗数据通过公式（</w:t>
      </w:r>
      <w:r w:rsidR="003A79F6">
        <w:t>B.1</w:t>
      </w:r>
      <w:r>
        <w:t>）计算：</w:t>
      </w:r>
    </w:p>
    <w:p w:rsidR="00B81B07" w:rsidRDefault="00B81B07" w:rsidP="00B81B07">
      <w:pPr>
        <w:pStyle w:val="aff0"/>
      </w:pPr>
      <w:r>
        <w:rPr>
          <w:rFonts w:ascii="Segoe UI" w:hAnsi="Segoe UI" w:cs="Segoe UI"/>
        </w:rPr>
        <w:t xml:space="preserve">                       </w:t>
      </w:r>
      <w:r w:rsidR="004076C6">
        <w:rPr>
          <w:rFonts w:ascii="Segoe UI" w:hAnsi="Segoe UI" w:cs="Segoe UI"/>
        </w:rPr>
        <w:t xml:space="preserve">      </w:t>
      </w:r>
      <w:r>
        <w:rPr>
          <w:rFonts w:ascii="Segoe UI" w:hAnsi="Segoe UI" w:cs="Segoe UI"/>
        </w:rPr>
        <w:t xml:space="preserve">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TEC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TEC</m:t>
            </m:r>
          </m:sub>
        </m:sSub>
        <m:sSub>
          <m:sSubPr>
            <m:ctrlPr>
              <w:rPr>
                <w:rFonts w:ascii="Cambria Math" w:hAnsi="Cambria Math"/>
                <w:i/>
              </w:rPr>
            </m:ctrlPr>
          </m:sSubPr>
          <m:e>
            <m:r>
              <w:rPr>
                <w:rFonts w:ascii="Cambria Math" w:hAnsi="Cambria Math"/>
              </w:rPr>
              <m:t>×T</m:t>
            </m:r>
          </m:e>
          <m:sub>
            <m:r>
              <w:rPr>
                <w:rFonts w:ascii="Cambria Math" w:hAnsi="Cambria Math"/>
              </w:rPr>
              <m:t>DAY</m:t>
            </m:r>
          </m:sub>
        </m:sSub>
        <m:r>
          <w:rPr>
            <w:rFonts w:ascii="Cambria Math" w:hAnsi="Cambria Math"/>
          </w:rPr>
          <m:t>÷7</m:t>
        </m:r>
      </m:oMath>
      <w:r>
        <w:rPr>
          <w:rFonts w:hint="eastAsia"/>
        </w:rPr>
        <w:t xml:space="preserve"> </w:t>
      </w:r>
      <w:r>
        <w:t xml:space="preserve">                </w:t>
      </w:r>
      <w:r w:rsidR="004076C6">
        <w:t xml:space="preserve">      </w:t>
      </w:r>
      <w:r>
        <w:t xml:space="preserve">        (</w:t>
      </w:r>
      <w:r w:rsidR="003A79F6">
        <w:t>B.1</w:t>
      </w:r>
      <w:r>
        <w:t>)</w:t>
      </w:r>
    </w:p>
    <w:p w:rsidR="00B81B07" w:rsidRDefault="00B81B07" w:rsidP="00B81B07">
      <w:pPr>
        <w:pStyle w:val="aff0"/>
      </w:pPr>
      <w:r>
        <w:rPr>
          <w:rFonts w:hint="eastAsia"/>
        </w:rPr>
        <w:t>式中：</w:t>
      </w:r>
    </w:p>
    <w:p w:rsidR="00B81B07" w:rsidRDefault="003934AB" w:rsidP="00B81B07">
      <w:pPr>
        <w:pStyle w:val="aff0"/>
      </w:pP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TEC</m:t>
            </m:r>
          </m:sub>
        </m:sSub>
      </m:oMath>
      <w:r w:rsidR="00B81B07">
        <w:rPr>
          <w:rFonts w:hint="eastAsia"/>
        </w:rPr>
        <w:t xml:space="preserve"> </w:t>
      </w:r>
      <w:r w:rsidR="00B81B07">
        <w:t>—— 采用产品典型能耗值描述方式的打印机产品使用阶段总能耗，单位为千瓦时（</w:t>
      </w:r>
      <w:r w:rsidR="00B81B07">
        <w:rPr>
          <w:rFonts w:hint="eastAsia"/>
        </w:rPr>
        <w:t>k</w:t>
      </w:r>
      <w:r w:rsidR="00B81B07">
        <w:t>Wh）；</w:t>
      </w:r>
    </w:p>
    <w:p w:rsidR="00B81B07" w:rsidRDefault="003934AB" w:rsidP="00B81B07">
      <w:pPr>
        <w:pStyle w:val="aff0"/>
      </w:p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TEC</m:t>
            </m:r>
          </m:sub>
        </m:sSub>
      </m:oMath>
      <w:r w:rsidR="00B81B07">
        <w:rPr>
          <w:rFonts w:hint="eastAsia"/>
        </w:rPr>
        <w:t xml:space="preserve"> </w:t>
      </w:r>
      <w:r w:rsidR="00B81B07">
        <w:t>—— 产品</w:t>
      </w:r>
      <w:r w:rsidR="00B81B07">
        <w:rPr>
          <w:rFonts w:hint="eastAsia"/>
        </w:rPr>
        <w:t>典型</w:t>
      </w:r>
      <w:r w:rsidR="00B81B07">
        <w:t>能耗值，单位为千瓦时（</w:t>
      </w:r>
      <w:r w:rsidR="00B81B07">
        <w:rPr>
          <w:rFonts w:hint="eastAsia"/>
        </w:rPr>
        <w:t>k</w:t>
      </w:r>
      <w:r w:rsidR="00B81B07">
        <w:t>Wh）；</w:t>
      </w:r>
    </w:p>
    <w:p w:rsidR="00B81B07" w:rsidRPr="00B81B07" w:rsidRDefault="003934AB" w:rsidP="00E5754B">
      <w:pPr>
        <w:pStyle w:val="aff0"/>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DAY</m:t>
            </m:r>
          </m:sub>
        </m:sSub>
      </m:oMath>
      <w:r w:rsidR="00B81B07">
        <w:rPr>
          <w:rFonts w:hint="eastAsia"/>
        </w:rPr>
        <w:t xml:space="preserve"> </w:t>
      </w:r>
      <w:r w:rsidR="00B81B07">
        <w:t>—— 打印机使用</w:t>
      </w:r>
      <w:r w:rsidR="00B81B07">
        <w:rPr>
          <w:rFonts w:hint="eastAsia"/>
        </w:rPr>
        <w:t>寿命</w:t>
      </w:r>
      <w:r w:rsidR="00DB48FE">
        <w:rPr>
          <w:rFonts w:hint="eastAsia"/>
        </w:rPr>
        <w:t>（按五年计算）</w:t>
      </w:r>
      <w:r w:rsidR="00B81B07">
        <w:t>，单位为</w:t>
      </w:r>
      <w:r w:rsidR="00B81B07">
        <w:rPr>
          <w:rFonts w:hint="eastAsia"/>
        </w:rPr>
        <w:t>天</w:t>
      </w:r>
      <w:r w:rsidR="00B81B07">
        <w:t>。</w:t>
      </w:r>
    </w:p>
    <w:p w:rsidR="00B26EFF" w:rsidRDefault="00650485" w:rsidP="00C827FA">
      <w:pPr>
        <w:pStyle w:val="aa"/>
        <w:numPr>
          <w:ilvl w:val="0"/>
          <w:numId w:val="0"/>
        </w:numPr>
        <w:outlineLvl w:val="9"/>
      </w:pPr>
      <w:r>
        <w:rPr>
          <w:rFonts w:hint="eastAsia"/>
        </w:rPr>
        <w:t>B</w:t>
      </w:r>
      <w:r>
        <w:t>.</w:t>
      </w:r>
      <w:r w:rsidR="00B81B07">
        <w:t xml:space="preserve">2 </w:t>
      </w:r>
      <w:r w:rsidR="00B81B07">
        <w:rPr>
          <w:rFonts w:hint="eastAsia"/>
        </w:rPr>
        <w:t>小幅面热</w:t>
      </w:r>
      <w:r w:rsidR="00E42989">
        <w:t>打印机产品使用阶段电力消耗</w:t>
      </w:r>
    </w:p>
    <w:p w:rsidR="00B26EFF" w:rsidRDefault="00491DB4">
      <w:pPr>
        <w:pStyle w:val="aff0"/>
      </w:pPr>
      <w:r w:rsidRPr="00491DB4">
        <w:rPr>
          <w:rFonts w:hint="eastAsia"/>
        </w:rPr>
        <w:t>小幅面热打印机产品</w:t>
      </w:r>
      <w:r w:rsidR="00E42989">
        <w:t>其电力消耗数据通过公式（</w:t>
      </w:r>
      <w:r w:rsidR="003A79F6">
        <w:rPr>
          <w:rFonts w:hint="eastAsia"/>
        </w:rPr>
        <w:t>B</w:t>
      </w:r>
      <w:r w:rsidR="003A79F6">
        <w:t>.</w:t>
      </w:r>
      <w:r w:rsidR="00E42989">
        <w:rPr>
          <w:rFonts w:hint="eastAsia"/>
        </w:rPr>
        <w:t>2</w:t>
      </w:r>
      <w:r w:rsidR="00E42989">
        <w:t>）计算：</w:t>
      </w:r>
    </w:p>
    <w:p w:rsidR="00B26EFF" w:rsidRDefault="00E42989">
      <w:pPr>
        <w:pStyle w:val="aff0"/>
      </w:pPr>
      <w:r>
        <w:rPr>
          <w:rFonts w:ascii="Segoe UI" w:hAnsi="Segoe UI" w:cs="Segoe UI"/>
        </w:rPr>
        <w:t xml:space="preserve">           </w:t>
      </w:r>
      <w:r w:rsidR="004076C6">
        <w:rPr>
          <w:rFonts w:ascii="Segoe UI" w:hAnsi="Segoe UI" w:cs="Segoe UI"/>
        </w:rPr>
        <w:t xml:space="preserve">      </w:t>
      </w:r>
      <w:r>
        <w:rPr>
          <w:rFonts w:ascii="Segoe UI" w:hAnsi="Segoe UI" w:cs="Segoe UI"/>
        </w:rPr>
        <w:t xml:space="preserve">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TOTAL</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t>
            </m:r>
            <m:r>
              <m:rPr>
                <m:sty m:val="p"/>
              </m:rPr>
              <w:rPr>
                <w:rFonts w:ascii="Cambria Math" w:hAnsi="Cambria Math"/>
              </w:rPr>
              <m:t>P</m:t>
            </m:r>
          </m:e>
          <m:sub>
            <m:r>
              <m:rPr>
                <m:sty m:val="p"/>
              </m:rPr>
              <w:rPr>
                <w:rFonts w:ascii="Cambria Math" w:hAnsi="Cambria Math"/>
              </w:rPr>
              <m:t>SLEEP</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SLEEP</m:t>
            </m:r>
          </m:sub>
        </m:sSub>
        <m: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ON</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ON</m:t>
            </m:r>
          </m:sub>
        </m:sSub>
        <m:r>
          <m:rPr>
            <m:sty m:val="p"/>
          </m:rP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WEEK</m:t>
            </m:r>
          </m:sub>
        </m:sSub>
        <m:r>
          <w:rPr>
            <w:rFonts w:ascii="Cambria Math" w:hAnsi="Cambria Math"/>
          </w:rPr>
          <m:t>÷1000</m:t>
        </m:r>
      </m:oMath>
      <w:r>
        <w:rPr>
          <w:rFonts w:hint="eastAsia"/>
        </w:rPr>
        <w:t xml:space="preserve"> </w:t>
      </w:r>
      <w:r w:rsidR="003A79F6">
        <w:t xml:space="preserve">   </w:t>
      </w:r>
      <w:r>
        <w:t xml:space="preserve"> </w:t>
      </w:r>
      <w:r w:rsidR="004076C6">
        <w:t xml:space="preserve">    </w:t>
      </w:r>
      <w:r>
        <w:t xml:space="preserve">     (</w:t>
      </w:r>
      <w:r w:rsidR="003A79F6">
        <w:t>B.</w:t>
      </w:r>
      <w:r>
        <w:t>2)</w:t>
      </w:r>
    </w:p>
    <w:p w:rsidR="00B26EFF" w:rsidRDefault="00E42989">
      <w:pPr>
        <w:pStyle w:val="aff0"/>
      </w:pPr>
      <w:r>
        <w:rPr>
          <w:rFonts w:hint="eastAsia"/>
        </w:rPr>
        <w:t>式中：</w:t>
      </w:r>
    </w:p>
    <w:p w:rsidR="00B26EFF" w:rsidRDefault="003934AB">
      <w:pPr>
        <w:pStyle w:val="aff0"/>
      </w:pP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TOTAL</m:t>
            </m:r>
          </m:sub>
        </m:sSub>
      </m:oMath>
      <w:r w:rsidR="00E42989">
        <w:rPr>
          <w:rFonts w:hint="eastAsia"/>
        </w:rPr>
        <w:t xml:space="preserve"> </w:t>
      </w:r>
      <w:r w:rsidR="00E42989">
        <w:t xml:space="preserve">—— </w:t>
      </w:r>
      <w:r w:rsidR="00491DB4">
        <w:rPr>
          <w:rFonts w:hint="eastAsia"/>
        </w:rPr>
        <w:t>小幅面</w:t>
      </w:r>
      <w:r w:rsidR="00E42989">
        <w:t>打印机产品使用阶段能耗，单位为千瓦时（</w:t>
      </w:r>
      <w:r w:rsidR="00E42989">
        <w:rPr>
          <w:rFonts w:hint="eastAsia"/>
        </w:rPr>
        <w:t>k</w:t>
      </w:r>
      <w:r w:rsidR="00E42989">
        <w:t>Wh）；</w:t>
      </w:r>
    </w:p>
    <w:p w:rsidR="00B26EFF" w:rsidRDefault="003934AB">
      <w:pPr>
        <w:pStyle w:val="aff0"/>
      </w:p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SLEEP</m:t>
            </m:r>
          </m:sub>
        </m:sSub>
      </m:oMath>
      <w:r w:rsidR="00E42989">
        <w:rPr>
          <w:rFonts w:hint="eastAsia"/>
        </w:rPr>
        <w:t xml:space="preserve"> </w:t>
      </w:r>
      <w:r w:rsidR="00E42989">
        <w:t>——</w:t>
      </w:r>
      <w:r w:rsidR="00E412C6">
        <w:t xml:space="preserve"> </w:t>
      </w:r>
      <w:r w:rsidR="00491DB4">
        <w:t>产品</w:t>
      </w:r>
      <w:r w:rsidR="00E42989">
        <w:rPr>
          <w:rFonts w:hint="eastAsia"/>
        </w:rPr>
        <w:t>操作</w:t>
      </w:r>
      <w:r w:rsidR="00E42989">
        <w:t>模式</w:t>
      </w:r>
      <w:r w:rsidR="00E42989">
        <w:rPr>
          <w:rFonts w:hint="eastAsia"/>
        </w:rPr>
        <w:t>功率</w:t>
      </w:r>
      <w:r w:rsidR="00E42989">
        <w:t>，单位为瓦（</w:t>
      </w:r>
      <w:r w:rsidR="00E42989">
        <w:rPr>
          <w:rFonts w:hint="eastAsia"/>
        </w:rPr>
        <w:t>W</w:t>
      </w:r>
      <w:r w:rsidR="00E42989">
        <w:t>），根据</w:t>
      </w:r>
      <w:r w:rsidR="00D76A0D">
        <w:rPr>
          <w:rFonts w:hint="eastAsia"/>
        </w:rPr>
        <w:t>公式B</w:t>
      </w:r>
      <w:r w:rsidR="00D76A0D">
        <w:t>.3</w:t>
      </w:r>
      <w:r w:rsidR="00E42989">
        <w:t>进行计算；</w:t>
      </w:r>
    </w:p>
    <w:p w:rsidR="00B26EFF" w:rsidRDefault="003934AB">
      <w:pPr>
        <w:pStyle w:val="aff0"/>
      </w:p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ON</m:t>
            </m:r>
          </m:sub>
        </m:sSub>
      </m:oMath>
      <w:r w:rsidR="00E42989">
        <w:rPr>
          <w:rFonts w:hint="eastAsia"/>
        </w:rPr>
        <w:t xml:space="preserve"> </w:t>
      </w:r>
      <w:r w:rsidR="00E42989">
        <w:t>—— 产品工作状态</w:t>
      </w:r>
      <w:r w:rsidR="009A41AF">
        <w:rPr>
          <w:rFonts w:hint="eastAsia"/>
        </w:rPr>
        <w:t>功率</w:t>
      </w:r>
      <w:r w:rsidR="00E42989">
        <w:t>，单位为瓦（</w:t>
      </w:r>
      <w:r w:rsidR="00E42989">
        <w:rPr>
          <w:rFonts w:hint="eastAsia"/>
        </w:rPr>
        <w:t>W</w:t>
      </w:r>
      <w:r w:rsidR="00E42989">
        <w:t>）</w:t>
      </w:r>
      <w:r w:rsidR="009A41AF">
        <w:rPr>
          <w:rFonts w:hint="eastAsia"/>
        </w:rPr>
        <w:t>，</w:t>
      </w:r>
      <w:r w:rsidR="009A41AF">
        <w:t>根据</w:t>
      </w:r>
      <w:r w:rsidR="009A41AF">
        <w:rPr>
          <w:rFonts w:hint="eastAsia"/>
        </w:rPr>
        <w:t>公式B</w:t>
      </w:r>
      <w:r w:rsidR="009A41AF">
        <w:t>.</w:t>
      </w:r>
      <w:r w:rsidR="009A41AF">
        <w:t>4</w:t>
      </w:r>
      <w:r w:rsidR="009A41AF">
        <w:t>进行计算</w:t>
      </w:r>
      <w:r w:rsidR="00E42989">
        <w:t>；</w:t>
      </w:r>
    </w:p>
    <w:p w:rsidR="00B26EFF" w:rsidRDefault="003934AB">
      <w:pPr>
        <w:pStyle w:val="aff0"/>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SLEEP</m:t>
            </m:r>
          </m:sub>
        </m:sSub>
      </m:oMath>
      <w:r w:rsidR="00E42989">
        <w:rPr>
          <w:rFonts w:hint="eastAsia"/>
        </w:rPr>
        <w:t xml:space="preserve"> </w:t>
      </w:r>
      <w:r w:rsidR="00E42989">
        <w:t>—— 产品在</w:t>
      </w:r>
      <w:r w:rsidR="00E42989">
        <w:rPr>
          <w:rFonts w:hint="eastAsia"/>
        </w:rPr>
        <w:t>预期</w:t>
      </w:r>
      <w:r w:rsidR="00E42989">
        <w:t>使用场景下</w:t>
      </w:r>
      <w:r w:rsidR="00A543FB">
        <w:rPr>
          <w:rFonts w:hint="eastAsia"/>
        </w:rPr>
        <w:t>一周</w:t>
      </w:r>
      <w:r w:rsidR="00E42989">
        <w:t>内</w:t>
      </w:r>
      <w:r w:rsidR="00E42989">
        <w:rPr>
          <w:rFonts w:hint="eastAsia"/>
        </w:rPr>
        <w:t>处于睡眠状态的时间</w:t>
      </w:r>
      <w:r w:rsidR="00E42989">
        <w:t>，单位为</w:t>
      </w:r>
      <w:r w:rsidR="00E42989">
        <w:rPr>
          <w:rFonts w:hint="eastAsia"/>
        </w:rPr>
        <w:t>小时</w:t>
      </w:r>
      <w:r w:rsidR="00E42989">
        <w:t>（h）</w:t>
      </w:r>
      <w:r w:rsidR="00E412C6">
        <w:rPr>
          <w:rFonts w:hint="eastAsia"/>
        </w:rPr>
        <w:t>，一般取</w:t>
      </w:r>
      <w:r w:rsidR="00A543FB">
        <w:t>128</w:t>
      </w:r>
      <w:r w:rsidR="00E412C6">
        <w:rPr>
          <w:rFonts w:hint="eastAsia"/>
        </w:rPr>
        <w:t>小时</w:t>
      </w:r>
      <w:r w:rsidR="00E42989">
        <w:t>；</w:t>
      </w:r>
    </w:p>
    <w:p w:rsidR="00B26EFF" w:rsidRDefault="003934AB">
      <w:pPr>
        <w:pStyle w:val="aff0"/>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ON</m:t>
            </m:r>
          </m:sub>
        </m:sSub>
      </m:oMath>
      <w:r w:rsidR="00E42989">
        <w:rPr>
          <w:rFonts w:hint="eastAsia"/>
        </w:rPr>
        <w:t xml:space="preserve"> </w:t>
      </w:r>
      <w:r w:rsidR="00E42989">
        <w:t>—— 产品在</w:t>
      </w:r>
      <w:r w:rsidR="00E42989">
        <w:rPr>
          <w:rFonts w:hint="eastAsia"/>
        </w:rPr>
        <w:t>预期</w:t>
      </w:r>
      <w:r w:rsidR="00E42989">
        <w:t>使用场景下</w:t>
      </w:r>
      <w:r w:rsidR="00A543FB">
        <w:rPr>
          <w:rFonts w:hint="eastAsia"/>
        </w:rPr>
        <w:t>一周</w:t>
      </w:r>
      <w:r w:rsidR="00E42989">
        <w:t>内</w:t>
      </w:r>
      <w:r w:rsidR="00E42989">
        <w:rPr>
          <w:rFonts w:hint="eastAsia"/>
        </w:rPr>
        <w:t>处于工作状态的时间</w:t>
      </w:r>
      <w:r w:rsidR="00E42989">
        <w:t>，单位为</w:t>
      </w:r>
      <w:r w:rsidR="00E42989">
        <w:rPr>
          <w:rFonts w:hint="eastAsia"/>
        </w:rPr>
        <w:t>小时</w:t>
      </w:r>
      <w:r w:rsidR="00E42989">
        <w:t>（h）</w:t>
      </w:r>
      <w:r w:rsidR="00E412C6">
        <w:rPr>
          <w:rFonts w:hint="eastAsia"/>
        </w:rPr>
        <w:t>，一般取</w:t>
      </w:r>
      <w:r w:rsidR="00A543FB">
        <w:t>40</w:t>
      </w:r>
      <w:r w:rsidR="00E412C6">
        <w:rPr>
          <w:rFonts w:hint="eastAsia"/>
        </w:rPr>
        <w:t>小时</w:t>
      </w:r>
      <w:r w:rsidR="00E42989">
        <w:t>；</w:t>
      </w:r>
    </w:p>
    <w:p w:rsidR="00B26EFF" w:rsidRDefault="003934AB">
      <w:pPr>
        <w:pStyle w:val="aff0"/>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WEEK</m:t>
            </m:r>
          </m:sub>
        </m:sSub>
      </m:oMath>
      <w:r w:rsidR="00E42989">
        <w:rPr>
          <w:rFonts w:hint="eastAsia"/>
        </w:rPr>
        <w:t xml:space="preserve"> </w:t>
      </w:r>
      <w:r w:rsidR="00E42989">
        <w:t>—— 打印机使用</w:t>
      </w:r>
      <w:r w:rsidR="00E42989">
        <w:rPr>
          <w:rFonts w:hint="eastAsia"/>
        </w:rPr>
        <w:t>寿命</w:t>
      </w:r>
      <w:bookmarkStart w:id="112" w:name="OLE_LINK46"/>
      <w:bookmarkStart w:id="113" w:name="OLE_LINK47"/>
      <w:r w:rsidR="00DB48FE">
        <w:rPr>
          <w:rFonts w:hint="eastAsia"/>
        </w:rPr>
        <w:t>（按五年计算）</w:t>
      </w:r>
      <w:bookmarkEnd w:id="112"/>
      <w:bookmarkEnd w:id="113"/>
      <w:r w:rsidR="00E42989">
        <w:t>，单位为</w:t>
      </w:r>
      <w:r w:rsidR="00A543FB">
        <w:rPr>
          <w:rFonts w:hint="eastAsia"/>
        </w:rPr>
        <w:t>周</w:t>
      </w:r>
      <w:r w:rsidR="00E42989">
        <w:t>。</w:t>
      </w:r>
    </w:p>
    <w:p w:rsidR="00B26EFF" w:rsidRPr="002142ED" w:rsidRDefault="006B5A9E" w:rsidP="00C827FA">
      <w:pPr>
        <w:pStyle w:val="aa"/>
        <w:numPr>
          <w:ilvl w:val="0"/>
          <w:numId w:val="0"/>
        </w:numPr>
        <w:ind w:firstLineChars="200" w:firstLine="400"/>
        <w:outlineLvl w:val="9"/>
        <w:rPr>
          <w:rFonts w:ascii="宋体" w:eastAsia="宋体" w:hAnsi="宋体"/>
          <w:sz w:val="20"/>
          <w:szCs w:val="21"/>
        </w:rPr>
      </w:pPr>
      <w:r w:rsidRPr="002142ED">
        <w:rPr>
          <w:rFonts w:ascii="宋体" w:eastAsia="宋体" w:hAnsi="宋体" w:hint="eastAsia"/>
          <w:sz w:val="20"/>
          <w:szCs w:val="21"/>
        </w:rPr>
        <w:t>小</w:t>
      </w:r>
      <w:r w:rsidR="00E42989" w:rsidRPr="002142ED">
        <w:rPr>
          <w:rFonts w:ascii="宋体" w:eastAsia="宋体" w:hAnsi="宋体" w:hint="eastAsia"/>
          <w:sz w:val="20"/>
          <w:szCs w:val="21"/>
        </w:rPr>
        <w:t>幅面热打印机产品操作模式功率</w:t>
      </w:r>
      <w:r w:rsidR="00D62B2C" w:rsidRPr="002142ED">
        <w:rPr>
          <w:rFonts w:ascii="宋体" w:eastAsia="宋体" w:hAnsi="宋体" w:hint="eastAsia"/>
          <w:sz w:val="20"/>
          <w:szCs w:val="21"/>
        </w:rPr>
        <w:t>和工作状态功率</w:t>
      </w:r>
      <w:r w:rsidR="00E42989" w:rsidRPr="002142ED">
        <w:rPr>
          <w:rFonts w:ascii="宋体" w:eastAsia="宋体" w:hAnsi="宋体" w:hint="eastAsia"/>
          <w:sz w:val="20"/>
          <w:szCs w:val="21"/>
        </w:rPr>
        <w:t>按如下条件进行测试。</w:t>
      </w:r>
    </w:p>
    <w:p w:rsidR="00B26EFF" w:rsidRDefault="005B13FB" w:rsidP="00C827FA">
      <w:pPr>
        <w:pStyle w:val="affffff8"/>
        <w:ind w:firstLineChars="0" w:firstLine="0"/>
        <w:outlineLvl w:val="9"/>
        <w:rPr>
          <w:rFonts w:ascii="宋体" w:eastAsia="宋体" w:hAnsi="宋体"/>
          <w:szCs w:val="21"/>
        </w:rPr>
      </w:pPr>
      <w:r>
        <w:rPr>
          <w:rFonts w:ascii="宋体" w:eastAsia="宋体" w:hAnsi="宋体"/>
          <w:szCs w:val="21"/>
        </w:rPr>
        <w:t>B.2.1</w:t>
      </w:r>
      <w:r w:rsidR="00E42989">
        <w:rPr>
          <w:rFonts w:ascii="宋体" w:eastAsia="宋体" w:hAnsi="宋体" w:hint="eastAsia"/>
          <w:szCs w:val="21"/>
        </w:rPr>
        <w:t>环境条件</w:t>
      </w:r>
    </w:p>
    <w:p w:rsidR="00B26EFF" w:rsidRDefault="00E42989">
      <w:pPr>
        <w:pStyle w:val="aff0"/>
      </w:pPr>
      <w:r>
        <w:rPr>
          <w:rFonts w:hint="eastAsia"/>
        </w:rPr>
        <w:t>在下列范围内的温度、湿度和气压条件下进行测量:</w:t>
      </w:r>
    </w:p>
    <w:p w:rsidR="00B26EFF" w:rsidRDefault="00E42989">
      <w:pPr>
        <w:pStyle w:val="aff0"/>
      </w:pPr>
      <w:r>
        <w:rPr>
          <w:rFonts w:hint="eastAsia"/>
        </w:rPr>
        <w:t>——环境温度:(23士5)℃；</w:t>
      </w:r>
    </w:p>
    <w:p w:rsidR="00B26EFF" w:rsidRDefault="00E42989">
      <w:pPr>
        <w:pStyle w:val="aff0"/>
      </w:pPr>
      <w:r>
        <w:rPr>
          <w:rFonts w:hint="eastAsia"/>
        </w:rPr>
        <w:t>——相对湿度:10%~80%；</w:t>
      </w:r>
    </w:p>
    <w:p w:rsidR="00B26EFF" w:rsidRDefault="00E42989">
      <w:pPr>
        <w:pStyle w:val="aff0"/>
      </w:pPr>
      <w:r>
        <w:rPr>
          <w:rFonts w:hint="eastAsia"/>
        </w:rPr>
        <w:t>——大气压力:86kPa～106kPa。</w:t>
      </w:r>
    </w:p>
    <w:p w:rsidR="00B26EFF" w:rsidRDefault="002142ED" w:rsidP="00C827FA">
      <w:pPr>
        <w:pStyle w:val="affffff8"/>
        <w:ind w:firstLineChars="0" w:firstLine="0"/>
        <w:outlineLvl w:val="9"/>
        <w:rPr>
          <w:rFonts w:ascii="宋体" w:eastAsia="宋体" w:hAnsi="宋体"/>
          <w:szCs w:val="21"/>
        </w:rPr>
      </w:pPr>
      <w:bookmarkStart w:id="114" w:name="OLE_LINK52"/>
      <w:bookmarkStart w:id="115" w:name="OLE_LINK53"/>
      <w:r>
        <w:rPr>
          <w:rFonts w:ascii="宋体" w:eastAsia="宋体" w:hAnsi="宋体"/>
          <w:szCs w:val="21"/>
        </w:rPr>
        <w:t>B.2.2</w:t>
      </w:r>
      <w:bookmarkEnd w:id="114"/>
      <w:bookmarkEnd w:id="115"/>
      <w:r w:rsidR="00E42989">
        <w:rPr>
          <w:rFonts w:ascii="宋体" w:eastAsia="宋体" w:hAnsi="宋体" w:hint="eastAsia"/>
          <w:szCs w:val="21"/>
        </w:rPr>
        <w:t>电源</w:t>
      </w:r>
    </w:p>
    <w:p w:rsidR="00B26EFF" w:rsidRDefault="00E42989">
      <w:pPr>
        <w:pStyle w:val="aff0"/>
      </w:pPr>
      <w:r>
        <w:rPr>
          <w:rFonts w:hint="eastAsia"/>
        </w:rPr>
        <w:t>测试电源交流电压为220(1土1%)V,频率为50(1士1%)Hz。</w:t>
      </w:r>
    </w:p>
    <w:p w:rsidR="00B26EFF" w:rsidRDefault="00E42989">
      <w:pPr>
        <w:pStyle w:val="aff0"/>
      </w:pPr>
      <w:r>
        <w:rPr>
          <w:rFonts w:hint="eastAsia"/>
        </w:rPr>
        <w:t>测试电源的总谐波失真不大于3%,测试标称功率大于1.5kW的待测设备时,测试电源的总谐波失真不大于5%。</w:t>
      </w:r>
    </w:p>
    <w:p w:rsidR="00B26EFF" w:rsidRDefault="002142ED" w:rsidP="00C827FA">
      <w:pPr>
        <w:pStyle w:val="affffff8"/>
        <w:ind w:firstLineChars="0" w:firstLine="0"/>
        <w:outlineLvl w:val="9"/>
        <w:rPr>
          <w:rFonts w:ascii="宋体" w:eastAsia="宋体" w:hAnsi="宋体"/>
          <w:szCs w:val="21"/>
        </w:rPr>
      </w:pPr>
      <w:r>
        <w:rPr>
          <w:rFonts w:ascii="宋体" w:eastAsia="宋体" w:hAnsi="宋体"/>
          <w:szCs w:val="21"/>
        </w:rPr>
        <w:t>B.2.3</w:t>
      </w:r>
      <w:r w:rsidR="00E42989">
        <w:rPr>
          <w:rFonts w:ascii="宋体" w:eastAsia="宋体" w:hAnsi="宋体" w:hint="eastAsia"/>
          <w:szCs w:val="21"/>
        </w:rPr>
        <w:t>测试仪器</w:t>
      </w:r>
    </w:p>
    <w:p w:rsidR="00B26EFF" w:rsidRDefault="00E42989">
      <w:pPr>
        <w:pStyle w:val="aff0"/>
      </w:pPr>
      <w:r>
        <w:rPr>
          <w:rFonts w:hint="eastAsia"/>
        </w:rPr>
        <w:lastRenderedPageBreak/>
        <w:t>功率计在不大于10W的有功功率测量时,分辨率为0.01W；在大于10W小于100W的有功功率测量时,分辨率为0.1W；在大于或等于100W的有功功率测量时,分辨率为1</w:t>
      </w:r>
      <w:r>
        <w:t>W</w:t>
      </w:r>
      <w:r>
        <w:rPr>
          <w:rFonts w:hint="eastAsia"/>
        </w:rPr>
        <w:t>。</w:t>
      </w:r>
    </w:p>
    <w:p w:rsidR="00B26EFF" w:rsidRDefault="002142ED" w:rsidP="00C827FA">
      <w:pPr>
        <w:pStyle w:val="affffff8"/>
        <w:ind w:firstLineChars="0" w:firstLine="0"/>
        <w:outlineLvl w:val="9"/>
        <w:rPr>
          <w:rFonts w:ascii="宋体" w:eastAsia="宋体" w:hAnsi="宋体"/>
          <w:szCs w:val="21"/>
        </w:rPr>
      </w:pPr>
      <w:r>
        <w:rPr>
          <w:rFonts w:ascii="宋体" w:eastAsia="宋体" w:hAnsi="宋体"/>
          <w:szCs w:val="21"/>
        </w:rPr>
        <w:t>B.2.4</w:t>
      </w:r>
      <w:r w:rsidR="00E42989">
        <w:rPr>
          <w:rFonts w:ascii="宋体" w:eastAsia="宋体" w:hAnsi="宋体" w:hint="eastAsia"/>
          <w:szCs w:val="21"/>
        </w:rPr>
        <w:t>试验设置</w:t>
      </w:r>
    </w:p>
    <w:p w:rsidR="00B26EFF" w:rsidRDefault="00E42989">
      <w:pPr>
        <w:pStyle w:val="aff0"/>
      </w:pPr>
      <w:r>
        <w:rPr>
          <w:rFonts w:hint="eastAsia"/>
        </w:rPr>
        <w:t>打印媒体和色带:采用产品标准中规定的打印媒体和热转印色带。</w:t>
      </w:r>
    </w:p>
    <w:p w:rsidR="008842FF" w:rsidRDefault="008842FF" w:rsidP="008842FF">
      <w:pPr>
        <w:pStyle w:val="aff0"/>
        <w:rPr>
          <w:rFonts w:hint="eastAsia"/>
        </w:rPr>
      </w:pPr>
      <w:r>
        <w:rPr>
          <w:rFonts w:hint="eastAsia"/>
        </w:rPr>
        <w:t>6英寸彩色照片采用</w:t>
      </w:r>
      <w:r>
        <w:t>ISO/IEC 29103中规定的测试样张。其它小幅面产品打印图案采用</w:t>
      </w:r>
      <w:r>
        <w:rPr>
          <w:rFonts w:hint="eastAsia"/>
        </w:rPr>
        <w:t>制造商声明的典型测试样张，</w:t>
      </w:r>
      <w:r w:rsidRPr="00D02D7A">
        <w:rPr>
          <w:rFonts w:hint="eastAsia"/>
        </w:rPr>
        <w:t>样张的印字率为10%~15%</w:t>
      </w:r>
      <w:r>
        <w:rPr>
          <w:rFonts w:hint="eastAsia"/>
        </w:rPr>
        <w:t>，</w:t>
      </w:r>
      <w:r>
        <w:rPr>
          <w:rFonts w:hint="eastAsia"/>
        </w:rPr>
        <w:t>并在报告中详细描述样张规格和打印内容。</w:t>
      </w:r>
    </w:p>
    <w:p w:rsidR="00B26EFF" w:rsidRDefault="00E42989">
      <w:pPr>
        <w:pStyle w:val="aff0"/>
      </w:pPr>
      <w:r>
        <w:rPr>
          <w:rFonts w:hint="eastAsia"/>
        </w:rPr>
        <w:t>待测产品设置如下:</w:t>
      </w:r>
    </w:p>
    <w:p w:rsidR="00B26EFF" w:rsidRDefault="00E42989">
      <w:pPr>
        <w:pStyle w:val="aff0"/>
      </w:pP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产品主要参数应保持出厂设置；</w:t>
      </w:r>
    </w:p>
    <w:p w:rsidR="00B26EFF" w:rsidRDefault="00E42989">
      <w:pPr>
        <w:pStyle w:val="aff0"/>
      </w:pPr>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如产品具有自动关机功能,测试过程中应关闭该功能；</w:t>
      </w:r>
    </w:p>
    <w:p w:rsidR="00B26EFF" w:rsidRDefault="00E42989">
      <w:pPr>
        <w:pStyle w:val="aff0"/>
      </w:pPr>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rPr>
          <w:rFonts w:hint="eastAsia"/>
        </w:rPr>
        <w:t>出厂配置包括网络接口或数据接口(不包括传真所用的电话线路接口)的产品应连接其中一种接口；测试时,应按照表</w:t>
      </w:r>
      <w:r w:rsidR="00206FD0">
        <w:rPr>
          <w:rFonts w:hint="eastAsia"/>
        </w:rPr>
        <w:t>B</w:t>
      </w:r>
      <w:r w:rsidR="00206FD0">
        <w:t>.</w:t>
      </w:r>
      <w:r>
        <w:t>1</w:t>
      </w:r>
      <w:r>
        <w:rPr>
          <w:rFonts w:hint="eastAsia"/>
        </w:rPr>
        <w:t>的优先顺序选择接口类型;不管通过哪种接口连接,待测产品只需连接到1台计算机上；对于能够连接以太网并支持IEEE 802.az协议的待测产品,测试时还应将其连接到支持IEEE</w:t>
      </w:r>
      <w:r w:rsidR="00155357">
        <w:t xml:space="preserve"> </w:t>
      </w:r>
      <w:r>
        <w:rPr>
          <w:rFonts w:hint="eastAsia"/>
        </w:rPr>
        <w:t>802.az协议的网络交换机或网络路由器上；</w:t>
      </w:r>
    </w:p>
    <w:p w:rsidR="00B26EFF" w:rsidRDefault="00E42989">
      <w:pPr>
        <w:pStyle w:val="aff0"/>
      </w:pPr>
      <w:r>
        <w:fldChar w:fldCharType="begin"/>
      </w:r>
      <w:r>
        <w:instrText xml:space="preserve"> </w:instrText>
      </w:r>
      <w:r>
        <w:rPr>
          <w:rFonts w:hint="eastAsia"/>
        </w:rPr>
        <w:instrText>= 4 \* GB3</w:instrText>
      </w:r>
      <w:r>
        <w:instrText xml:space="preserve"> </w:instrText>
      </w:r>
      <w:r>
        <w:fldChar w:fldCharType="separate"/>
      </w:r>
      <w:r>
        <w:rPr>
          <w:rFonts w:hint="eastAsia"/>
        </w:rPr>
        <w:t>④</w:t>
      </w:r>
      <w:r>
        <w:fldChar w:fldCharType="end"/>
      </w:r>
      <w:r>
        <w:rPr>
          <w:rFonts w:hint="eastAsia"/>
        </w:rPr>
        <w:t>产品出厂配置含有的送纸器等附件(选件除外)应随同主机进行测试,可由用户关闭的除湿功能应关闭；</w:t>
      </w:r>
    </w:p>
    <w:p w:rsidR="00B26EFF" w:rsidRDefault="00E42989">
      <w:pPr>
        <w:pStyle w:val="aff0"/>
      </w:pPr>
      <w:r>
        <w:fldChar w:fldCharType="begin"/>
      </w:r>
      <w:r>
        <w:instrText xml:space="preserve"> </w:instrText>
      </w:r>
      <w:r>
        <w:rPr>
          <w:rFonts w:hint="eastAsia"/>
        </w:rPr>
        <w:instrText>= 5 \* GB3</w:instrText>
      </w:r>
      <w:r>
        <w:instrText xml:space="preserve"> </w:instrText>
      </w:r>
      <w:r>
        <w:fldChar w:fldCharType="separate"/>
      </w:r>
      <w:r>
        <w:rPr>
          <w:rFonts w:hint="eastAsia"/>
        </w:rPr>
        <w:t>⑤</w:t>
      </w:r>
      <w:r>
        <w:fldChar w:fldCharType="end"/>
      </w:r>
      <w:r>
        <w:rPr>
          <w:rFonts w:hint="eastAsia"/>
        </w:rPr>
        <w:t>测试前,待测产品和测试用纸张应在</w:t>
      </w:r>
      <w:r w:rsidR="00D02D7A">
        <w:t>B2.1</w:t>
      </w:r>
      <w:r w:rsidR="00D02D7A">
        <w:rPr>
          <w:rFonts w:hint="eastAsia"/>
        </w:rPr>
        <w:t>的</w:t>
      </w:r>
      <w:r>
        <w:rPr>
          <w:rFonts w:hint="eastAsia"/>
        </w:rPr>
        <w:t>a</w:t>
      </w:r>
      <w:r>
        <w:t>)</w:t>
      </w:r>
      <w:r>
        <w:rPr>
          <w:rFonts w:hint="eastAsia"/>
        </w:rPr>
        <w:t>规定的环境条件下放置1小时或更长时间；</w:t>
      </w:r>
    </w:p>
    <w:p w:rsidR="00B26EFF" w:rsidRDefault="00E42989">
      <w:pPr>
        <w:pStyle w:val="aff0"/>
      </w:pPr>
      <w:r>
        <w:fldChar w:fldCharType="begin"/>
      </w:r>
      <w:r>
        <w:instrText xml:space="preserve"> </w:instrText>
      </w:r>
      <w:r>
        <w:rPr>
          <w:rFonts w:hint="eastAsia"/>
        </w:rPr>
        <w:instrText>= 6 \* GB3</w:instrText>
      </w:r>
      <w:r>
        <w:instrText xml:space="preserve"> </w:instrText>
      </w:r>
      <w:r>
        <w:fldChar w:fldCharType="separate"/>
      </w:r>
      <w:r>
        <w:rPr>
          <w:rFonts w:hint="eastAsia"/>
        </w:rPr>
        <w:t>⑥</w:t>
      </w:r>
      <w:r>
        <w:fldChar w:fldCharType="end"/>
      </w:r>
      <w:r>
        <w:t>如适用，</w:t>
      </w:r>
      <w:r>
        <w:rPr>
          <w:rFonts w:hint="eastAsia"/>
        </w:rPr>
        <w:t>待测产品的服务(service)、维护(maintenance)和彩色校准模式均应在测试前关闭。</w:t>
      </w:r>
    </w:p>
    <w:p w:rsidR="00B26EFF" w:rsidRDefault="00E42989">
      <w:pPr>
        <w:pStyle w:val="affffffe"/>
      </w:pPr>
      <w:r>
        <w:rPr>
          <w:rFonts w:hint="eastAsia"/>
        </w:rPr>
        <w:t>表</w:t>
      </w:r>
      <w:r w:rsidR="008A2261">
        <w:rPr>
          <w:rFonts w:hint="eastAsia"/>
        </w:rPr>
        <w:t>B</w:t>
      </w:r>
      <w:r w:rsidR="008A2261">
        <w:t>.</w:t>
      </w:r>
      <w:r>
        <w:rPr>
          <w:rFonts w:hint="eastAsia"/>
        </w:rPr>
        <w:t>1</w:t>
      </w:r>
      <w:r>
        <w:t xml:space="preserve"> </w:t>
      </w:r>
      <w:r>
        <w:rPr>
          <w:rFonts w:hint="eastAsia"/>
        </w:rPr>
        <w:t>测试时选取网络接口或数据接口的优先顺序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B26EFF">
        <w:tc>
          <w:tcPr>
            <w:tcW w:w="1980" w:type="dxa"/>
            <w:shd w:val="clear" w:color="auto" w:fill="auto"/>
          </w:tcPr>
          <w:p w:rsidR="00B26EFF" w:rsidRDefault="00E42989">
            <w:pPr>
              <w:pStyle w:val="affffffe"/>
              <w:rPr>
                <w:rFonts w:ascii="宋体" w:eastAsia="宋体" w:hAnsi="宋体"/>
              </w:rPr>
            </w:pPr>
            <w:r>
              <w:rPr>
                <w:rFonts w:ascii="宋体" w:eastAsia="宋体" w:hAnsi="宋体" w:hint="eastAsia"/>
              </w:rPr>
              <w:t>优先顺序</w:t>
            </w:r>
          </w:p>
          <w:p w:rsidR="00B26EFF" w:rsidRDefault="00E42989">
            <w:pPr>
              <w:pStyle w:val="affffffe"/>
              <w:rPr>
                <w:rFonts w:ascii="宋体" w:eastAsia="宋体" w:hAnsi="宋体"/>
              </w:rPr>
            </w:pPr>
            <w:r>
              <w:rPr>
                <w:rFonts w:ascii="宋体" w:eastAsia="宋体" w:hAnsi="宋体" w:hint="eastAsia"/>
              </w:rPr>
              <w:t>（1表示最优先）</w:t>
            </w:r>
          </w:p>
        </w:tc>
        <w:tc>
          <w:tcPr>
            <w:tcW w:w="7365" w:type="dxa"/>
            <w:shd w:val="clear" w:color="auto" w:fill="auto"/>
            <w:vAlign w:val="center"/>
          </w:tcPr>
          <w:p w:rsidR="00B26EFF" w:rsidRDefault="00E42989">
            <w:pPr>
              <w:pStyle w:val="affffffe"/>
              <w:rPr>
                <w:rFonts w:ascii="宋体" w:eastAsia="宋体" w:hAnsi="宋体"/>
              </w:rPr>
            </w:pPr>
            <w:r>
              <w:rPr>
                <w:rFonts w:ascii="宋体" w:eastAsia="宋体" w:hAnsi="宋体" w:hint="eastAsia"/>
              </w:rPr>
              <w:t>接口类型</w:t>
            </w:r>
          </w:p>
        </w:tc>
      </w:tr>
      <w:tr w:rsidR="00B26EFF">
        <w:tc>
          <w:tcPr>
            <w:tcW w:w="1980" w:type="dxa"/>
            <w:shd w:val="clear" w:color="auto" w:fill="auto"/>
            <w:vAlign w:val="center"/>
          </w:tcPr>
          <w:p w:rsidR="00B26EFF" w:rsidRDefault="00E42989">
            <w:pPr>
              <w:pStyle w:val="affffffe"/>
              <w:rPr>
                <w:rFonts w:ascii="宋体" w:eastAsia="宋体" w:hAnsi="宋体"/>
              </w:rPr>
            </w:pPr>
            <w:r>
              <w:rPr>
                <w:rFonts w:ascii="宋体" w:eastAsia="宋体" w:hAnsi="宋体" w:hint="eastAsia"/>
              </w:rPr>
              <w:t>1</w:t>
            </w:r>
          </w:p>
        </w:tc>
        <w:tc>
          <w:tcPr>
            <w:tcW w:w="7365" w:type="dxa"/>
            <w:shd w:val="clear" w:color="auto" w:fill="auto"/>
          </w:tcPr>
          <w:p w:rsidR="00B26EFF" w:rsidRDefault="00E42989">
            <w:pPr>
              <w:pStyle w:val="affffffe"/>
              <w:rPr>
                <w:rFonts w:ascii="宋体" w:eastAsia="宋体" w:hAnsi="宋体"/>
              </w:rPr>
            </w:pPr>
            <w:r>
              <w:rPr>
                <w:rFonts w:ascii="宋体" w:eastAsia="宋体" w:hAnsi="宋体" w:hint="eastAsia"/>
              </w:rPr>
              <w:t>以太网接口,速度为</w:t>
            </w:r>
            <w:r w:rsidR="00D02D7A">
              <w:rPr>
                <w:rFonts w:ascii="宋体" w:eastAsia="宋体" w:hAnsi="宋体" w:hint="eastAsia"/>
              </w:rPr>
              <w:t>1</w:t>
            </w:r>
            <w:r>
              <w:rPr>
                <w:rFonts w:ascii="宋体" w:eastAsia="宋体" w:hAnsi="宋体" w:hint="eastAsia"/>
              </w:rPr>
              <w:t>Gb/s</w:t>
            </w:r>
          </w:p>
        </w:tc>
      </w:tr>
      <w:tr w:rsidR="00B26EFF">
        <w:tc>
          <w:tcPr>
            <w:tcW w:w="1980" w:type="dxa"/>
            <w:shd w:val="clear" w:color="auto" w:fill="auto"/>
            <w:vAlign w:val="center"/>
          </w:tcPr>
          <w:p w:rsidR="00B26EFF" w:rsidRDefault="00E42989">
            <w:pPr>
              <w:pStyle w:val="affffffe"/>
              <w:rPr>
                <w:rFonts w:ascii="宋体" w:eastAsia="宋体" w:hAnsi="宋体"/>
              </w:rPr>
            </w:pPr>
            <w:r>
              <w:rPr>
                <w:rFonts w:ascii="宋体" w:eastAsia="宋体" w:hAnsi="宋体" w:hint="eastAsia"/>
              </w:rPr>
              <w:t>2</w:t>
            </w:r>
          </w:p>
        </w:tc>
        <w:tc>
          <w:tcPr>
            <w:tcW w:w="7365" w:type="dxa"/>
            <w:shd w:val="clear" w:color="auto" w:fill="auto"/>
          </w:tcPr>
          <w:p w:rsidR="00B26EFF" w:rsidRDefault="00E42989">
            <w:pPr>
              <w:pStyle w:val="affffffe"/>
              <w:rPr>
                <w:rFonts w:ascii="宋体" w:eastAsia="宋体" w:hAnsi="宋体"/>
              </w:rPr>
            </w:pPr>
            <w:r>
              <w:rPr>
                <w:rFonts w:ascii="宋体" w:eastAsia="宋体" w:hAnsi="宋体" w:hint="eastAsia"/>
              </w:rPr>
              <w:t>以太网接口,速度为100/10 Mb/s</w:t>
            </w:r>
          </w:p>
        </w:tc>
      </w:tr>
      <w:tr w:rsidR="00B26EFF">
        <w:tc>
          <w:tcPr>
            <w:tcW w:w="1980" w:type="dxa"/>
            <w:shd w:val="clear" w:color="auto" w:fill="auto"/>
            <w:vAlign w:val="center"/>
          </w:tcPr>
          <w:p w:rsidR="00B26EFF" w:rsidRDefault="00E42989">
            <w:pPr>
              <w:pStyle w:val="affffffe"/>
              <w:rPr>
                <w:rFonts w:ascii="宋体" w:eastAsia="宋体" w:hAnsi="宋体"/>
              </w:rPr>
            </w:pPr>
            <w:r>
              <w:rPr>
                <w:rFonts w:ascii="宋体" w:eastAsia="宋体" w:hAnsi="宋体" w:hint="eastAsia"/>
              </w:rPr>
              <w:t>3</w:t>
            </w:r>
          </w:p>
        </w:tc>
        <w:tc>
          <w:tcPr>
            <w:tcW w:w="7365" w:type="dxa"/>
            <w:shd w:val="clear" w:color="auto" w:fill="auto"/>
          </w:tcPr>
          <w:p w:rsidR="00B26EFF" w:rsidRDefault="00E42989">
            <w:pPr>
              <w:pStyle w:val="affffffe"/>
              <w:rPr>
                <w:rFonts w:ascii="宋体" w:eastAsia="宋体" w:hAnsi="宋体"/>
              </w:rPr>
            </w:pPr>
            <w:r>
              <w:rPr>
                <w:rFonts w:ascii="宋体" w:eastAsia="宋体" w:hAnsi="宋体" w:hint="eastAsia"/>
              </w:rPr>
              <w:t>USB 3.x接口</w:t>
            </w:r>
          </w:p>
        </w:tc>
      </w:tr>
      <w:tr w:rsidR="00B26EFF">
        <w:tc>
          <w:tcPr>
            <w:tcW w:w="1980" w:type="dxa"/>
            <w:shd w:val="clear" w:color="auto" w:fill="auto"/>
            <w:vAlign w:val="center"/>
          </w:tcPr>
          <w:p w:rsidR="00B26EFF" w:rsidRDefault="00E42989">
            <w:pPr>
              <w:pStyle w:val="affffffe"/>
              <w:rPr>
                <w:rFonts w:ascii="宋体" w:eastAsia="宋体" w:hAnsi="宋体"/>
              </w:rPr>
            </w:pPr>
            <w:r>
              <w:rPr>
                <w:rFonts w:ascii="宋体" w:eastAsia="宋体" w:hAnsi="宋体" w:hint="eastAsia"/>
              </w:rPr>
              <w:t>4</w:t>
            </w:r>
          </w:p>
        </w:tc>
        <w:tc>
          <w:tcPr>
            <w:tcW w:w="7365" w:type="dxa"/>
            <w:shd w:val="clear" w:color="auto" w:fill="auto"/>
          </w:tcPr>
          <w:p w:rsidR="00B26EFF" w:rsidRDefault="00E42989">
            <w:pPr>
              <w:pStyle w:val="affffffe"/>
              <w:rPr>
                <w:rFonts w:ascii="宋体" w:eastAsia="宋体" w:hAnsi="宋体"/>
              </w:rPr>
            </w:pPr>
            <w:r>
              <w:rPr>
                <w:rFonts w:ascii="宋体" w:eastAsia="宋体" w:hAnsi="宋体" w:hint="eastAsia"/>
              </w:rPr>
              <w:t>USB 2.x接口</w:t>
            </w:r>
          </w:p>
        </w:tc>
      </w:tr>
      <w:tr w:rsidR="00B26EFF">
        <w:tc>
          <w:tcPr>
            <w:tcW w:w="1980" w:type="dxa"/>
            <w:shd w:val="clear" w:color="auto" w:fill="auto"/>
            <w:vAlign w:val="center"/>
          </w:tcPr>
          <w:p w:rsidR="00B26EFF" w:rsidRDefault="00E42989">
            <w:pPr>
              <w:pStyle w:val="affffffe"/>
              <w:rPr>
                <w:rFonts w:ascii="宋体" w:eastAsia="宋体" w:hAnsi="宋体"/>
              </w:rPr>
            </w:pPr>
            <w:r>
              <w:rPr>
                <w:rFonts w:ascii="宋体" w:eastAsia="宋体" w:hAnsi="宋体" w:hint="eastAsia"/>
              </w:rPr>
              <w:t>5</w:t>
            </w:r>
          </w:p>
        </w:tc>
        <w:tc>
          <w:tcPr>
            <w:tcW w:w="7365" w:type="dxa"/>
            <w:shd w:val="clear" w:color="auto" w:fill="auto"/>
          </w:tcPr>
          <w:p w:rsidR="00B26EFF" w:rsidRDefault="00E42989">
            <w:pPr>
              <w:pStyle w:val="affffffe"/>
              <w:rPr>
                <w:rFonts w:ascii="宋体" w:eastAsia="宋体" w:hAnsi="宋体"/>
              </w:rPr>
            </w:pPr>
            <w:r>
              <w:rPr>
                <w:rFonts w:ascii="宋体" w:eastAsia="宋体" w:hAnsi="宋体" w:hint="eastAsia"/>
              </w:rPr>
              <w:t>USB 1.x接口</w:t>
            </w:r>
          </w:p>
        </w:tc>
      </w:tr>
      <w:tr w:rsidR="00B26EFF">
        <w:tc>
          <w:tcPr>
            <w:tcW w:w="1980" w:type="dxa"/>
            <w:shd w:val="clear" w:color="auto" w:fill="auto"/>
            <w:vAlign w:val="center"/>
          </w:tcPr>
          <w:p w:rsidR="00B26EFF" w:rsidRDefault="00E42989">
            <w:pPr>
              <w:pStyle w:val="affffffe"/>
              <w:rPr>
                <w:rFonts w:ascii="宋体" w:eastAsia="宋体" w:hAnsi="宋体"/>
              </w:rPr>
            </w:pPr>
            <w:r>
              <w:rPr>
                <w:rFonts w:ascii="宋体" w:eastAsia="宋体" w:hAnsi="宋体" w:hint="eastAsia"/>
              </w:rPr>
              <w:t>6</w:t>
            </w:r>
          </w:p>
        </w:tc>
        <w:tc>
          <w:tcPr>
            <w:tcW w:w="7365" w:type="dxa"/>
            <w:shd w:val="clear" w:color="auto" w:fill="auto"/>
          </w:tcPr>
          <w:p w:rsidR="00B26EFF" w:rsidRDefault="00E42989">
            <w:pPr>
              <w:pStyle w:val="affffffe"/>
              <w:rPr>
                <w:rFonts w:ascii="宋体" w:eastAsia="宋体" w:hAnsi="宋体"/>
              </w:rPr>
            </w:pPr>
            <w:r>
              <w:rPr>
                <w:rFonts w:ascii="宋体" w:eastAsia="宋体" w:hAnsi="宋体" w:hint="eastAsia"/>
              </w:rPr>
              <w:t>RS232接口(串行接口)</w:t>
            </w:r>
          </w:p>
        </w:tc>
      </w:tr>
      <w:tr w:rsidR="00B26EFF">
        <w:tc>
          <w:tcPr>
            <w:tcW w:w="1980" w:type="dxa"/>
            <w:shd w:val="clear" w:color="auto" w:fill="auto"/>
            <w:vAlign w:val="center"/>
          </w:tcPr>
          <w:p w:rsidR="00B26EFF" w:rsidRDefault="00E42989">
            <w:pPr>
              <w:pStyle w:val="affffffe"/>
              <w:rPr>
                <w:rFonts w:ascii="宋体" w:eastAsia="宋体" w:hAnsi="宋体"/>
              </w:rPr>
            </w:pPr>
            <w:r>
              <w:rPr>
                <w:rFonts w:ascii="宋体" w:eastAsia="宋体" w:hAnsi="宋体" w:hint="eastAsia"/>
              </w:rPr>
              <w:t>7</w:t>
            </w:r>
          </w:p>
        </w:tc>
        <w:tc>
          <w:tcPr>
            <w:tcW w:w="7365" w:type="dxa"/>
            <w:shd w:val="clear" w:color="auto" w:fill="auto"/>
          </w:tcPr>
          <w:p w:rsidR="00B26EFF" w:rsidRDefault="00E42989">
            <w:pPr>
              <w:pStyle w:val="affffffe"/>
              <w:rPr>
                <w:rFonts w:ascii="宋体" w:eastAsia="宋体" w:hAnsi="宋体"/>
              </w:rPr>
            </w:pPr>
            <w:r>
              <w:rPr>
                <w:rFonts w:ascii="宋体" w:eastAsia="宋体" w:hAnsi="宋体" w:hint="eastAsia"/>
              </w:rPr>
              <w:t>IEEE 1284接口(并行接口)</w:t>
            </w:r>
          </w:p>
        </w:tc>
      </w:tr>
      <w:tr w:rsidR="00B26EFF">
        <w:tc>
          <w:tcPr>
            <w:tcW w:w="1980" w:type="dxa"/>
            <w:shd w:val="clear" w:color="auto" w:fill="auto"/>
            <w:vAlign w:val="center"/>
          </w:tcPr>
          <w:p w:rsidR="00B26EFF" w:rsidRDefault="00E42989">
            <w:pPr>
              <w:pStyle w:val="affffffe"/>
              <w:rPr>
                <w:rFonts w:ascii="宋体" w:eastAsia="宋体" w:hAnsi="宋体"/>
              </w:rPr>
            </w:pPr>
            <w:r>
              <w:rPr>
                <w:rFonts w:ascii="宋体" w:eastAsia="宋体" w:hAnsi="宋体" w:hint="eastAsia"/>
              </w:rPr>
              <w:t>8</w:t>
            </w:r>
          </w:p>
        </w:tc>
        <w:tc>
          <w:tcPr>
            <w:tcW w:w="7365" w:type="dxa"/>
            <w:shd w:val="clear" w:color="auto" w:fill="auto"/>
          </w:tcPr>
          <w:p w:rsidR="00B26EFF" w:rsidRDefault="00E42989">
            <w:pPr>
              <w:pStyle w:val="affffffe"/>
              <w:rPr>
                <w:rFonts w:ascii="宋体" w:eastAsia="宋体" w:hAnsi="宋体"/>
              </w:rPr>
            </w:pPr>
            <w:r>
              <w:rPr>
                <w:rFonts w:ascii="宋体" w:eastAsia="宋体" w:hAnsi="宋体" w:hint="eastAsia"/>
              </w:rPr>
              <w:t>wi-Fi接口</w:t>
            </w:r>
          </w:p>
        </w:tc>
      </w:tr>
      <w:tr w:rsidR="00B26EFF">
        <w:tc>
          <w:tcPr>
            <w:tcW w:w="1980" w:type="dxa"/>
            <w:shd w:val="clear" w:color="auto" w:fill="auto"/>
            <w:vAlign w:val="center"/>
          </w:tcPr>
          <w:p w:rsidR="00B26EFF" w:rsidRDefault="00E42989">
            <w:pPr>
              <w:pStyle w:val="affffffe"/>
              <w:rPr>
                <w:rFonts w:ascii="宋体" w:eastAsia="宋体" w:hAnsi="宋体"/>
              </w:rPr>
            </w:pPr>
            <w:r>
              <w:rPr>
                <w:rFonts w:ascii="宋体" w:eastAsia="宋体" w:hAnsi="宋体" w:hint="eastAsia"/>
              </w:rPr>
              <w:t>9</w:t>
            </w:r>
          </w:p>
        </w:tc>
        <w:tc>
          <w:tcPr>
            <w:tcW w:w="7365" w:type="dxa"/>
            <w:shd w:val="clear" w:color="auto" w:fill="auto"/>
          </w:tcPr>
          <w:p w:rsidR="00B26EFF" w:rsidRDefault="00E42989">
            <w:pPr>
              <w:pStyle w:val="affffffe"/>
              <w:rPr>
                <w:rFonts w:ascii="宋体" w:eastAsia="宋体" w:hAnsi="宋体"/>
              </w:rPr>
            </w:pPr>
            <w:r>
              <w:rPr>
                <w:rFonts w:ascii="宋体" w:eastAsia="宋体" w:hAnsi="宋体" w:hint="eastAsia"/>
              </w:rPr>
              <w:t>其他有线接口(优先选择传输速度最快的接口)</w:t>
            </w:r>
          </w:p>
        </w:tc>
      </w:tr>
      <w:tr w:rsidR="00B26EFF">
        <w:tc>
          <w:tcPr>
            <w:tcW w:w="1980" w:type="dxa"/>
            <w:shd w:val="clear" w:color="auto" w:fill="auto"/>
            <w:vAlign w:val="center"/>
          </w:tcPr>
          <w:p w:rsidR="00B26EFF" w:rsidRDefault="00E42989">
            <w:pPr>
              <w:pStyle w:val="affffffe"/>
              <w:rPr>
                <w:rFonts w:ascii="宋体" w:eastAsia="宋体" w:hAnsi="宋体"/>
              </w:rPr>
            </w:pPr>
            <w:r>
              <w:rPr>
                <w:rFonts w:ascii="宋体" w:eastAsia="宋体" w:hAnsi="宋体" w:hint="eastAsia"/>
              </w:rPr>
              <w:t>1</w:t>
            </w:r>
            <w:r>
              <w:rPr>
                <w:rFonts w:ascii="宋体" w:eastAsia="宋体" w:hAnsi="宋体"/>
              </w:rPr>
              <w:t>0</w:t>
            </w:r>
          </w:p>
        </w:tc>
        <w:tc>
          <w:tcPr>
            <w:tcW w:w="7365" w:type="dxa"/>
            <w:shd w:val="clear" w:color="auto" w:fill="auto"/>
          </w:tcPr>
          <w:p w:rsidR="00B26EFF" w:rsidRDefault="00E42989">
            <w:pPr>
              <w:pStyle w:val="affffffe"/>
              <w:rPr>
                <w:rFonts w:ascii="宋体" w:eastAsia="宋体" w:hAnsi="宋体"/>
              </w:rPr>
            </w:pPr>
            <w:r>
              <w:rPr>
                <w:rFonts w:ascii="宋体" w:eastAsia="宋体" w:hAnsi="宋体" w:hint="eastAsia"/>
              </w:rPr>
              <w:t>其他无线接口(优先选择传输速度最快的接口)</w:t>
            </w:r>
          </w:p>
        </w:tc>
      </w:tr>
      <w:tr w:rsidR="00B26EFF">
        <w:tc>
          <w:tcPr>
            <w:tcW w:w="1980" w:type="dxa"/>
            <w:shd w:val="clear" w:color="auto" w:fill="auto"/>
            <w:vAlign w:val="center"/>
          </w:tcPr>
          <w:p w:rsidR="00B26EFF" w:rsidRDefault="00E42989">
            <w:pPr>
              <w:pStyle w:val="affffffe"/>
              <w:rPr>
                <w:rFonts w:ascii="宋体" w:eastAsia="宋体" w:hAnsi="宋体"/>
              </w:rPr>
            </w:pPr>
            <w:r>
              <w:rPr>
                <w:rFonts w:ascii="宋体" w:eastAsia="宋体" w:hAnsi="宋体" w:hint="eastAsia"/>
              </w:rPr>
              <w:t>1</w:t>
            </w:r>
            <w:r>
              <w:rPr>
                <w:rFonts w:ascii="宋体" w:eastAsia="宋体" w:hAnsi="宋体"/>
              </w:rPr>
              <w:t>1</w:t>
            </w:r>
          </w:p>
        </w:tc>
        <w:tc>
          <w:tcPr>
            <w:tcW w:w="7365" w:type="dxa"/>
            <w:shd w:val="clear" w:color="auto" w:fill="auto"/>
          </w:tcPr>
          <w:p w:rsidR="00B26EFF" w:rsidRDefault="00E42989" w:rsidP="005A22C9">
            <w:pPr>
              <w:pStyle w:val="affffffe"/>
              <w:jc w:val="left"/>
              <w:rPr>
                <w:rFonts w:ascii="宋体" w:eastAsia="宋体" w:hAnsi="宋体"/>
              </w:rPr>
            </w:pPr>
            <w:r>
              <w:rPr>
                <w:rFonts w:ascii="宋体" w:eastAsia="宋体" w:hAnsi="宋体" w:hint="eastAsia"/>
              </w:rPr>
              <w:t>如果以上接口都不适用,则使用产品本身提供的接口类型。出厂配置不包括网络接口及数据接口的产品,测试时不需连接相关接口。</w:t>
            </w:r>
          </w:p>
        </w:tc>
      </w:tr>
    </w:tbl>
    <w:p w:rsidR="00B26EFF" w:rsidRDefault="00E42989" w:rsidP="00251737">
      <w:pPr>
        <w:pStyle w:val="aff0"/>
      </w:pPr>
      <w:r>
        <w:rPr>
          <w:rFonts w:hint="eastAsia"/>
        </w:rPr>
        <w:t>按以下顺序进行产品操作模式能耗的测试：</w:t>
      </w:r>
    </w:p>
    <w:p w:rsidR="00B26EFF" w:rsidRDefault="00E42989">
      <w:pPr>
        <w:pStyle w:val="aff0"/>
      </w:pP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待测产品初始安装完毕,并保证纸盒内有足够的测试用纸张；</w:t>
      </w:r>
    </w:p>
    <w:p w:rsidR="00B26EFF" w:rsidRDefault="00E42989">
      <w:pPr>
        <w:pStyle w:val="aff0"/>
      </w:pPr>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连接测试设备和待测产品,接通测试设备电源并处于标准所规定的试验条件,并至少等待</w:t>
      </w:r>
      <w:r>
        <w:t>5</w:t>
      </w:r>
      <w:r>
        <w:rPr>
          <w:rFonts w:hint="eastAsia"/>
        </w:rPr>
        <w:t>分钟；</w:t>
      </w:r>
    </w:p>
    <w:p w:rsidR="00B26EFF" w:rsidRDefault="00E42989">
      <w:pPr>
        <w:pStyle w:val="aff0"/>
      </w:pPr>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bookmarkStart w:id="116" w:name="OLE_LINK48"/>
      <w:r>
        <w:rPr>
          <w:rFonts w:hint="eastAsia"/>
        </w:rPr>
        <w:t>启动待测产品并使其达到准备状态,测试输出一张纸；</w:t>
      </w:r>
      <w:bookmarkEnd w:id="116"/>
    </w:p>
    <w:p w:rsidR="00B26EFF" w:rsidRDefault="00E42989">
      <w:pPr>
        <w:pStyle w:val="aff0"/>
      </w:pPr>
      <w:r>
        <w:lastRenderedPageBreak/>
        <w:fldChar w:fldCharType="begin"/>
      </w:r>
      <w:r>
        <w:instrText xml:space="preserve"> </w:instrText>
      </w:r>
      <w:r>
        <w:rPr>
          <w:rFonts w:hint="eastAsia"/>
        </w:rPr>
        <w:instrText>= 4 \* GB3</w:instrText>
      </w:r>
      <w:r>
        <w:instrText xml:space="preserve"> </w:instrText>
      </w:r>
      <w:r>
        <w:fldChar w:fldCharType="separate"/>
      </w:r>
      <w:r>
        <w:rPr>
          <w:rFonts w:hint="eastAsia"/>
        </w:rPr>
        <w:t>④</w:t>
      </w:r>
      <w:r>
        <w:fldChar w:fldCharType="end"/>
      </w:r>
      <w:r>
        <w:rPr>
          <w:rFonts w:hint="eastAsia"/>
        </w:rPr>
        <w:t>等待待测产品进入睡眠状态,记录进入睡眠状态的预设延迟时间(t</w:t>
      </w:r>
      <w:r>
        <w:rPr>
          <w:vertAlign w:val="subscript"/>
        </w:rPr>
        <w:t>d</w:t>
      </w:r>
      <w:r>
        <w:rPr>
          <w:rFonts w:hint="eastAsia"/>
        </w:rPr>
        <w:t>)；</w:t>
      </w:r>
    </w:p>
    <w:p w:rsidR="00B26EFF" w:rsidRDefault="00E42989">
      <w:pPr>
        <w:pStyle w:val="aff0"/>
      </w:pPr>
      <w:r>
        <w:fldChar w:fldCharType="begin"/>
      </w:r>
      <w:r>
        <w:instrText xml:space="preserve"> </w:instrText>
      </w:r>
      <w:r>
        <w:rPr>
          <w:rFonts w:hint="eastAsia"/>
        </w:rPr>
        <w:instrText>= 5 \* GB3</w:instrText>
      </w:r>
      <w:r>
        <w:instrText xml:space="preserve"> </w:instrText>
      </w:r>
      <w:r>
        <w:fldChar w:fldCharType="separate"/>
      </w:r>
      <w:r>
        <w:rPr>
          <w:rFonts w:hint="eastAsia"/>
        </w:rPr>
        <w:t>⑤</w:t>
      </w:r>
      <w:r>
        <w:fldChar w:fldCharType="end"/>
      </w:r>
      <w:r>
        <w:rPr>
          <w:rFonts w:hint="eastAsia"/>
        </w:rPr>
        <w:t>记录待测产品在睡眠状态下的能耗E</w:t>
      </w:r>
      <w:r>
        <w:rPr>
          <w:vertAlign w:val="subscript"/>
        </w:rPr>
        <w:t>sleep</w:t>
      </w:r>
      <w:r>
        <w:rPr>
          <w:rFonts w:hint="eastAsia"/>
        </w:rPr>
        <w:t>和测试持续的时间t</w:t>
      </w:r>
      <w:r>
        <w:rPr>
          <w:vertAlign w:val="subscript"/>
        </w:rPr>
        <w:t>sleep</w:t>
      </w:r>
      <w:r>
        <w:rPr>
          <w:rFonts w:hint="eastAsia"/>
        </w:rPr>
        <w:t>,测试时间不小于5分钟,按公式（</w:t>
      </w:r>
      <w:r w:rsidR="005A22C9">
        <w:rPr>
          <w:rFonts w:hint="eastAsia"/>
        </w:rPr>
        <w:t>B</w:t>
      </w:r>
      <w:r w:rsidR="005A22C9">
        <w:t>.</w:t>
      </w:r>
      <w:r>
        <w:rPr>
          <w:rFonts w:hint="eastAsia"/>
        </w:rPr>
        <w:t>3）计算</w:t>
      </w:r>
      <w:r w:rsidR="002B3C15">
        <w:rPr>
          <w:rFonts w:hint="eastAsia"/>
        </w:rPr>
        <w:t>操作模式</w:t>
      </w:r>
      <w:r>
        <w:rPr>
          <w:rFonts w:hint="eastAsia"/>
        </w:rPr>
        <w:t>功率。</w:t>
      </w:r>
    </w:p>
    <w:p w:rsidR="00B26EFF" w:rsidRDefault="00E42989">
      <w:pPr>
        <w:pStyle w:val="aff0"/>
      </w:pPr>
      <w:r>
        <w:t xml:space="preserve">         </w:t>
      </w:r>
      <w:r w:rsidR="00053F8F">
        <w:t xml:space="preserve">          </w:t>
      </w:r>
      <w:r w:rsidR="003A79F6">
        <w:t xml:space="preserve">  </w:t>
      </w:r>
      <w:r w:rsidR="00053F8F">
        <w:t xml:space="preserve">       </w:t>
      </w:r>
      <w:r>
        <w:t xml:space="preserve">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SLEEP</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SLEEP</m:t>
            </m:r>
          </m:sub>
        </m:sSub>
        <m:sSub>
          <m:sSubPr>
            <m:ctrlPr>
              <w:rPr>
                <w:rFonts w:ascii="Cambria Math" w:hAnsi="Cambria Math"/>
              </w:rPr>
            </m:ctrlPr>
          </m:sSubPr>
          <m:e>
            <m:r>
              <m:rPr>
                <m:sty m:val="p"/>
              </m:rPr>
              <w:rPr>
                <w:rFonts w:ascii="Cambria Math" w:hAnsi="Cambria Math"/>
              </w:rPr>
              <m:t>÷T</m:t>
            </m:r>
          </m:e>
          <m:sub>
            <m:r>
              <m:rPr>
                <m:sty m:val="p"/>
              </m:rPr>
              <w:rPr>
                <w:rFonts w:ascii="Cambria Math" w:hAnsi="Cambria Math"/>
              </w:rPr>
              <m:t>SLEEP</m:t>
            </m:r>
          </m:sub>
        </m:sSub>
      </m:oMath>
      <w:r>
        <w:t xml:space="preserve">            </w:t>
      </w:r>
      <w:r w:rsidR="003A79F6">
        <w:t xml:space="preserve">    </w:t>
      </w:r>
      <w:r w:rsidR="005A22C9">
        <w:t xml:space="preserve">        </w:t>
      </w:r>
      <w:r>
        <w:t xml:space="preserve">   </w:t>
      </w:r>
      <w:r w:rsidR="003A79F6">
        <w:t xml:space="preserve"> </w:t>
      </w:r>
      <w:r>
        <w:t xml:space="preserve">   (</w:t>
      </w:r>
      <w:r w:rsidR="005A22C9">
        <w:t>B.</w:t>
      </w:r>
      <w:r>
        <w:t>3)</w:t>
      </w:r>
    </w:p>
    <w:p w:rsidR="00B26EFF" w:rsidRDefault="00E42989">
      <w:pPr>
        <w:pStyle w:val="aff0"/>
      </w:pPr>
      <w:r>
        <w:rPr>
          <w:rFonts w:hint="eastAsia"/>
        </w:rPr>
        <w:t>式中：</w:t>
      </w:r>
    </w:p>
    <w:p w:rsidR="00B26EFF" w:rsidRDefault="003934AB">
      <w:pPr>
        <w:pStyle w:val="aff0"/>
      </w:pPr>
      <m:oMath>
        <m:sSub>
          <m:sSubPr>
            <m:ctrlPr>
              <w:rPr>
                <w:rFonts w:ascii="Cambria Math" w:hAnsi="Cambria Math"/>
              </w:rPr>
            </m:ctrlPr>
          </m:sSubPr>
          <m:e>
            <m:r>
              <m:rPr>
                <m:sty m:val="p"/>
              </m:rPr>
              <w:rPr>
                <w:rFonts w:ascii="Cambria Math" w:hAnsi="Cambria Math"/>
              </w:rPr>
              <m:t>P</m:t>
            </m:r>
          </m:e>
          <m:sub>
            <w:bookmarkStart w:id="117" w:name="OLE_LINK49"/>
            <w:bookmarkStart w:id="118" w:name="OLE_LINK50"/>
            <m:r>
              <m:rPr>
                <m:sty m:val="p"/>
              </m:rPr>
              <w:rPr>
                <w:rFonts w:ascii="Cambria Math" w:hAnsi="Cambria Math"/>
              </w:rPr>
              <m:t>SLEEP</m:t>
            </m:r>
            <w:bookmarkEnd w:id="117"/>
            <w:bookmarkEnd w:id="118"/>
          </m:sub>
        </m:sSub>
      </m:oMath>
      <w:r w:rsidR="00E42989">
        <w:rPr>
          <w:rFonts w:hint="eastAsia"/>
        </w:rPr>
        <w:t>——操作模式功率，单位为瓦时（W）；</w:t>
      </w:r>
    </w:p>
    <w:p w:rsidR="00B26EFF" w:rsidRDefault="003934AB">
      <w:pPr>
        <w:pStyle w:val="aff0"/>
      </w:pP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SLEEP</m:t>
            </m:r>
          </m:sub>
        </m:sSub>
      </m:oMath>
      <w:r w:rsidR="00E42989">
        <w:rPr>
          <w:rFonts w:hint="eastAsia"/>
        </w:rPr>
        <w:t>——实际测试的产品睡眠状态的能耗，单位为瓦时（W·h）；</w:t>
      </w:r>
    </w:p>
    <w:p w:rsidR="00B26EFF" w:rsidRDefault="003934AB">
      <w:pPr>
        <w:pStyle w:val="aff0"/>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SLEEP</m:t>
            </m:r>
          </m:sub>
        </m:sSub>
      </m:oMath>
      <w:r w:rsidR="00E42989">
        <w:rPr>
          <w:rFonts w:hint="eastAsia"/>
        </w:rPr>
        <w:t>——实测产品睡眠状态能耗的测试时间，单位为时（h）。</w:t>
      </w:r>
    </w:p>
    <w:p w:rsidR="00D02D7A" w:rsidRDefault="00E16401" w:rsidP="002142ED">
      <w:pPr>
        <w:pStyle w:val="aff0"/>
        <w:ind w:firstLineChars="0"/>
      </w:pPr>
      <w:r>
        <w:fldChar w:fldCharType="begin"/>
      </w:r>
      <w:r>
        <w:instrText xml:space="preserve"> </w:instrText>
      </w:r>
      <w:r>
        <w:rPr>
          <w:rFonts w:hint="eastAsia"/>
        </w:rPr>
        <w:instrText>= 6 \* GB3</w:instrText>
      </w:r>
      <w:r>
        <w:instrText xml:space="preserve"> </w:instrText>
      </w:r>
      <w:r>
        <w:fldChar w:fldCharType="separate"/>
      </w:r>
      <w:r>
        <w:rPr>
          <w:rFonts w:hint="eastAsia"/>
          <w:noProof/>
        </w:rPr>
        <w:t>⑥</w:t>
      </w:r>
      <w:r>
        <w:fldChar w:fldCharType="end"/>
      </w:r>
      <w:r w:rsidR="00D02D7A">
        <w:rPr>
          <w:rFonts w:hint="eastAsia"/>
        </w:rPr>
        <w:t>启动待测产品并使其达到准备状态,测试输出一张纸；</w:t>
      </w:r>
    </w:p>
    <w:p w:rsidR="00D02D7A" w:rsidRDefault="00E16401" w:rsidP="00733ED9">
      <w:pPr>
        <w:pStyle w:val="aff0"/>
      </w:pPr>
      <w:r>
        <w:fldChar w:fldCharType="begin"/>
      </w:r>
      <w:r>
        <w:instrText xml:space="preserve"> </w:instrText>
      </w:r>
      <w:r>
        <w:rPr>
          <w:rFonts w:hint="eastAsia"/>
        </w:rPr>
        <w:instrText>= 7 \* GB3</w:instrText>
      </w:r>
      <w:r>
        <w:instrText xml:space="preserve"> </w:instrText>
      </w:r>
      <w:r>
        <w:fldChar w:fldCharType="separate"/>
      </w:r>
      <w:r>
        <w:rPr>
          <w:rFonts w:hint="eastAsia"/>
          <w:noProof/>
        </w:rPr>
        <w:t>⑦</w:t>
      </w:r>
      <w:r>
        <w:fldChar w:fldCharType="end"/>
      </w:r>
      <w:r w:rsidR="00B850E7">
        <w:rPr>
          <w:rFonts w:hint="eastAsia"/>
        </w:rPr>
        <w:t>在产品未进入睡眠状态之前再次输出一张纸，用功率计记录输出</w:t>
      </w:r>
      <w:r w:rsidR="001B723B">
        <w:rPr>
          <w:rFonts w:hint="eastAsia"/>
        </w:rPr>
        <w:t>一张纸的功耗及测试时间</w:t>
      </w:r>
      <w:r w:rsidR="00620914">
        <w:rPr>
          <w:rFonts w:hint="eastAsia"/>
        </w:rPr>
        <w:t>,按公式（</w:t>
      </w:r>
      <w:r w:rsidR="006C4E0A">
        <w:rPr>
          <w:rFonts w:hint="eastAsia"/>
        </w:rPr>
        <w:t>B</w:t>
      </w:r>
      <w:r w:rsidR="006C4E0A">
        <w:t>.</w:t>
      </w:r>
      <w:r w:rsidR="00620914">
        <w:t>4</w:t>
      </w:r>
      <w:r w:rsidR="00620914">
        <w:rPr>
          <w:rFonts w:hint="eastAsia"/>
        </w:rPr>
        <w:t>）计算</w:t>
      </w:r>
      <w:r w:rsidR="002B3C15">
        <w:rPr>
          <w:rFonts w:hint="eastAsia"/>
        </w:rPr>
        <w:t>工作</w:t>
      </w:r>
      <w:r w:rsidR="00620914">
        <w:rPr>
          <w:rFonts w:hint="eastAsia"/>
        </w:rPr>
        <w:t>状态功率。</w:t>
      </w:r>
    </w:p>
    <w:p w:rsidR="00620914" w:rsidRDefault="00620914" w:rsidP="00620914">
      <w:pPr>
        <w:pStyle w:val="aff0"/>
        <w:ind w:left="760" w:firstLineChars="0" w:firstLine="0"/>
      </w:pPr>
      <w:r>
        <w:t xml:space="preserve">                          </w:t>
      </w:r>
      <w:r w:rsidR="003A79F6">
        <w:t xml:space="preserve">  </w:t>
      </w:r>
      <w:r>
        <w:t xml:space="preserve">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ON</m:t>
            </m:r>
          </m:sub>
        </m:sSub>
        <m:sSub>
          <m:sSubPr>
            <m:ctrlPr>
              <w:rPr>
                <w:rFonts w:ascii="Cambria Math" w:hAnsi="Cambria Math"/>
              </w:rPr>
            </m:ctrlPr>
          </m:sSubPr>
          <m:e>
            <m:r>
              <m:rPr>
                <m:sty m:val="p"/>
              </m:rPr>
              <w:rPr>
                <w:rFonts w:ascii="Cambria Math" w:hAnsi="Cambria Math"/>
              </w:rPr>
              <m:t>÷T</m:t>
            </m:r>
          </m:e>
          <m:sub>
            <m:r>
              <m:rPr>
                <m:sty m:val="p"/>
              </m:rPr>
              <w:rPr>
                <w:rFonts w:ascii="Cambria Math" w:hAnsi="Cambria Math"/>
              </w:rPr>
              <m:t>ON</m:t>
            </m:r>
          </m:sub>
        </m:sSub>
      </m:oMath>
      <w:r w:rsidR="00866C53">
        <w:t xml:space="preserve">            </w:t>
      </w:r>
      <w:r w:rsidR="003A79F6">
        <w:t xml:space="preserve">            </w:t>
      </w:r>
      <w:r w:rsidR="00866C53">
        <w:t xml:space="preserve">          (</w:t>
      </w:r>
      <w:r w:rsidR="005A22C9">
        <w:t>B.</w:t>
      </w:r>
      <w:r w:rsidR="00866C53">
        <w:t>4</w:t>
      </w:r>
      <w:r>
        <w:t>)</w:t>
      </w:r>
    </w:p>
    <w:p w:rsidR="00620914" w:rsidRDefault="00620914" w:rsidP="00620914">
      <w:pPr>
        <w:pStyle w:val="aff0"/>
        <w:ind w:firstLineChars="0"/>
      </w:pPr>
      <w:r>
        <w:rPr>
          <w:rFonts w:hint="eastAsia"/>
        </w:rPr>
        <w:t>式中：</w:t>
      </w:r>
    </w:p>
    <w:p w:rsidR="00620914" w:rsidRDefault="003934AB" w:rsidP="00620914">
      <w:pPr>
        <w:pStyle w:val="aff0"/>
        <w:ind w:firstLineChars="0"/>
      </w:p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ON</m:t>
            </m:r>
          </m:sub>
        </m:sSub>
      </m:oMath>
      <w:r w:rsidR="00620914">
        <w:rPr>
          <w:vertAlign w:val="subscript"/>
        </w:rPr>
        <w:t xml:space="preserve"> </w:t>
      </w:r>
      <w:r w:rsidR="00620914">
        <w:rPr>
          <w:rFonts w:hint="eastAsia"/>
        </w:rPr>
        <w:t>——</w:t>
      </w:r>
      <w:r w:rsidR="00FB3883">
        <w:rPr>
          <w:rFonts w:hint="eastAsia"/>
        </w:rPr>
        <w:t>工作状态功率</w:t>
      </w:r>
      <w:r w:rsidR="00620914">
        <w:rPr>
          <w:rFonts w:hint="eastAsia"/>
        </w:rPr>
        <w:t>，单位为瓦时（W）；</w:t>
      </w:r>
    </w:p>
    <w:p w:rsidR="00620914" w:rsidRDefault="003934AB" w:rsidP="00620914">
      <w:pPr>
        <w:pStyle w:val="aff0"/>
        <w:ind w:firstLineChars="0"/>
      </w:pP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ON</m:t>
            </m:r>
          </m:sub>
        </m:sSub>
      </m:oMath>
      <w:r w:rsidR="00620914">
        <w:rPr>
          <w:rFonts w:hint="eastAsia"/>
        </w:rPr>
        <w:t>——实际测试的产品</w:t>
      </w:r>
      <w:bookmarkStart w:id="119" w:name="OLE_LINK51"/>
      <w:r w:rsidR="00FB3883">
        <w:rPr>
          <w:rFonts w:hint="eastAsia"/>
        </w:rPr>
        <w:t>工作</w:t>
      </w:r>
      <w:bookmarkEnd w:id="119"/>
      <w:r w:rsidR="00620914">
        <w:rPr>
          <w:rFonts w:hint="eastAsia"/>
        </w:rPr>
        <w:t>状态的能耗，单位为瓦时（W·h）；</w:t>
      </w:r>
    </w:p>
    <w:p w:rsidR="00620914" w:rsidRDefault="003934AB" w:rsidP="00620914">
      <w:pPr>
        <w:pStyle w:val="aff0"/>
        <w:ind w:firstLineChars="0"/>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ON</m:t>
            </m:r>
          </m:sub>
        </m:sSub>
      </m:oMath>
      <w:r w:rsidR="00620914">
        <w:rPr>
          <w:rFonts w:hint="eastAsia"/>
        </w:rPr>
        <w:t>——实测产品</w:t>
      </w:r>
      <w:r w:rsidR="00FB3883">
        <w:rPr>
          <w:rFonts w:hint="eastAsia"/>
        </w:rPr>
        <w:t>工作</w:t>
      </w:r>
      <w:r w:rsidR="00620914">
        <w:rPr>
          <w:rFonts w:hint="eastAsia"/>
        </w:rPr>
        <w:t>状态能耗的测试时间，单位为时（h）。</w:t>
      </w:r>
    </w:p>
    <w:p w:rsidR="00150B91" w:rsidRDefault="00E42989" w:rsidP="0099205E">
      <w:r>
        <w:br w:type="page"/>
      </w:r>
      <w:r w:rsidR="00150B91">
        <w:rPr>
          <w:rFonts w:hint="eastAsia"/>
        </w:rPr>
        <w:lastRenderedPageBreak/>
        <w:t>附</w:t>
      </w:r>
      <w:r w:rsidR="00150B91">
        <w:t xml:space="preserve"> 录 C</w:t>
      </w:r>
    </w:p>
    <w:p w:rsidR="00150B91" w:rsidRDefault="00150B91" w:rsidP="00150B91">
      <w:r>
        <w:rPr>
          <w:rFonts w:hint="eastAsia"/>
        </w:rPr>
        <w:t>（资料性）</w:t>
      </w:r>
    </w:p>
    <w:p w:rsidR="00150B91" w:rsidRDefault="00150B91" w:rsidP="00150B91">
      <w:r>
        <w:rPr>
          <w:rFonts w:hint="eastAsia"/>
        </w:rPr>
        <w:t>产品碳足迹报告（模板</w:t>
      </w:r>
      <w:r>
        <w:t>）</w:t>
      </w:r>
    </w:p>
    <w:p w:rsidR="00150B91" w:rsidRDefault="00150B91" w:rsidP="00150B91">
      <w:pPr>
        <w:ind w:firstLineChars="200" w:firstLine="420"/>
        <w:jc w:val="left"/>
      </w:pPr>
      <w:r>
        <w:rPr>
          <w:rFonts w:hint="eastAsia"/>
        </w:rPr>
        <w:t>产品碳足迹报告格式模板如下。</w:t>
      </w:r>
    </w:p>
    <w:p w:rsidR="00150B91" w:rsidRDefault="00150B91" w:rsidP="00150B91"/>
    <w:p w:rsidR="00150B91" w:rsidRDefault="00150B91" w:rsidP="00150B91"/>
    <w:p w:rsidR="00150B91" w:rsidRDefault="00150B91" w:rsidP="00150B91"/>
    <w:p w:rsidR="00150B91" w:rsidRDefault="00150B91" w:rsidP="00150B91"/>
    <w:p w:rsidR="00150B91" w:rsidRPr="006B29BD" w:rsidRDefault="00150B91" w:rsidP="00150B91">
      <w:pPr>
        <w:rPr>
          <w:sz w:val="32"/>
          <w:szCs w:val="32"/>
        </w:rPr>
      </w:pPr>
      <w:r w:rsidRPr="006B29BD">
        <w:rPr>
          <w:rFonts w:hint="eastAsia"/>
          <w:sz w:val="32"/>
          <w:szCs w:val="32"/>
        </w:rPr>
        <w:t>产品碳足迹报告（模板）</w:t>
      </w:r>
    </w:p>
    <w:p w:rsidR="00150B91" w:rsidRDefault="00150B91" w:rsidP="00150B91"/>
    <w:p w:rsidR="00150B91" w:rsidRDefault="00150B91" w:rsidP="00150B91"/>
    <w:p w:rsidR="00150B91" w:rsidRDefault="00150B91" w:rsidP="00150B91"/>
    <w:p w:rsidR="00150B91" w:rsidRPr="003F7D59" w:rsidRDefault="00150B91" w:rsidP="00150B91">
      <w:pPr>
        <w:ind w:firstLineChars="200" w:firstLine="560"/>
        <w:rPr>
          <w:sz w:val="28"/>
          <w:szCs w:val="28"/>
        </w:rPr>
      </w:pPr>
      <w:r w:rsidRPr="003F7D59">
        <w:rPr>
          <w:rFonts w:hint="eastAsia"/>
          <w:sz w:val="28"/>
          <w:szCs w:val="28"/>
        </w:rPr>
        <w:t>产品</w:t>
      </w:r>
      <w:r>
        <w:rPr>
          <w:rFonts w:hint="eastAsia"/>
          <w:sz w:val="28"/>
          <w:szCs w:val="28"/>
        </w:rPr>
        <w:t>名称</w:t>
      </w:r>
      <w:r w:rsidRPr="003F7D59">
        <w:rPr>
          <w:rFonts w:hint="eastAsia"/>
          <w:sz w:val="28"/>
          <w:szCs w:val="28"/>
        </w:rPr>
        <w:t>：</w:t>
      </w:r>
      <w:r>
        <w:rPr>
          <w:rFonts w:hint="eastAsia"/>
          <w:sz w:val="28"/>
          <w:szCs w:val="28"/>
        </w:rPr>
        <w:t>_</w:t>
      </w:r>
      <w:r>
        <w:rPr>
          <w:sz w:val="28"/>
          <w:szCs w:val="28"/>
        </w:rPr>
        <w:t>_________________________</w:t>
      </w:r>
    </w:p>
    <w:p w:rsidR="00150B91" w:rsidRPr="003F7D59" w:rsidRDefault="00150B91" w:rsidP="00150B91">
      <w:pPr>
        <w:ind w:firstLineChars="200" w:firstLine="560"/>
        <w:rPr>
          <w:sz w:val="28"/>
          <w:szCs w:val="28"/>
        </w:rPr>
      </w:pPr>
      <w:r w:rsidRPr="003F7D59">
        <w:rPr>
          <w:rFonts w:hint="eastAsia"/>
          <w:sz w:val="28"/>
          <w:szCs w:val="28"/>
        </w:rPr>
        <w:t>产品规格型号</w:t>
      </w:r>
      <w:r>
        <w:rPr>
          <w:rFonts w:hint="eastAsia"/>
          <w:sz w:val="28"/>
          <w:szCs w:val="28"/>
        </w:rPr>
        <w:t>：_</w:t>
      </w:r>
      <w:r>
        <w:rPr>
          <w:sz w:val="28"/>
          <w:szCs w:val="28"/>
        </w:rPr>
        <w:t>_____________________</w:t>
      </w:r>
    </w:p>
    <w:p w:rsidR="00150B91" w:rsidRPr="003F7D59" w:rsidRDefault="00150B91" w:rsidP="00150B91">
      <w:pPr>
        <w:ind w:firstLineChars="200" w:firstLine="560"/>
        <w:rPr>
          <w:sz w:val="28"/>
          <w:szCs w:val="28"/>
        </w:rPr>
      </w:pPr>
      <w:r w:rsidRPr="003F7D59">
        <w:rPr>
          <w:rFonts w:hint="eastAsia"/>
          <w:sz w:val="28"/>
          <w:szCs w:val="28"/>
        </w:rPr>
        <w:t>生产者名称：</w:t>
      </w:r>
      <w:r>
        <w:rPr>
          <w:rFonts w:hint="eastAsia"/>
          <w:sz w:val="28"/>
          <w:szCs w:val="28"/>
        </w:rPr>
        <w:t>_</w:t>
      </w:r>
      <w:r>
        <w:rPr>
          <w:sz w:val="28"/>
          <w:szCs w:val="28"/>
        </w:rPr>
        <w:t>_______________________</w:t>
      </w:r>
    </w:p>
    <w:p w:rsidR="00150B91" w:rsidRPr="003F7D59" w:rsidRDefault="00150B91" w:rsidP="00150B91">
      <w:pPr>
        <w:ind w:firstLineChars="200" w:firstLine="560"/>
        <w:rPr>
          <w:sz w:val="28"/>
          <w:szCs w:val="28"/>
        </w:rPr>
      </w:pPr>
      <w:r w:rsidRPr="003F7D59">
        <w:rPr>
          <w:rFonts w:hint="eastAsia"/>
          <w:sz w:val="28"/>
          <w:szCs w:val="28"/>
        </w:rPr>
        <w:t>报告编号：</w:t>
      </w:r>
      <w:r>
        <w:rPr>
          <w:rFonts w:hint="eastAsia"/>
          <w:sz w:val="28"/>
          <w:szCs w:val="28"/>
        </w:rPr>
        <w:t>_</w:t>
      </w:r>
      <w:r>
        <w:rPr>
          <w:sz w:val="28"/>
          <w:szCs w:val="28"/>
        </w:rPr>
        <w:t>_________________________</w:t>
      </w:r>
    </w:p>
    <w:p w:rsidR="00150B91" w:rsidRDefault="00150B91" w:rsidP="00150B91"/>
    <w:p w:rsidR="00150B91" w:rsidRDefault="00150B91" w:rsidP="00150B91"/>
    <w:p w:rsidR="00150B91" w:rsidRDefault="00150B91" w:rsidP="00150B91"/>
    <w:p w:rsidR="00150B91" w:rsidRDefault="00150B91" w:rsidP="00150B91"/>
    <w:p w:rsidR="00150B91" w:rsidRDefault="00150B91" w:rsidP="00150B91"/>
    <w:p w:rsidR="00150B91" w:rsidRDefault="00150B91" w:rsidP="00150B91"/>
    <w:p w:rsidR="00150B91" w:rsidRDefault="00150B91" w:rsidP="00150B91"/>
    <w:p w:rsidR="00150B91" w:rsidRDefault="00150B91" w:rsidP="00150B91"/>
    <w:p w:rsidR="00150B91" w:rsidRDefault="00150B91" w:rsidP="00150B91"/>
    <w:p w:rsidR="00150B91" w:rsidRDefault="00150B91" w:rsidP="00150B91"/>
    <w:p w:rsidR="00150B91" w:rsidRDefault="00150B91" w:rsidP="00150B91"/>
    <w:p w:rsidR="00150B91" w:rsidRDefault="00150B91" w:rsidP="00150B91"/>
    <w:p w:rsidR="00150B91" w:rsidRDefault="00150B91" w:rsidP="00150B91"/>
    <w:p w:rsidR="00150B91" w:rsidRDefault="00150B91" w:rsidP="00150B91"/>
    <w:p w:rsidR="00150B91" w:rsidRDefault="00150B91" w:rsidP="00150B91">
      <w:pPr>
        <w:wordWrap w:val="0"/>
        <w:ind w:right="560" w:firstLineChars="1250" w:firstLine="3500"/>
        <w:rPr>
          <w:sz w:val="28"/>
          <w:szCs w:val="28"/>
        </w:rPr>
      </w:pPr>
      <w:r w:rsidRPr="00373B12">
        <w:rPr>
          <w:rFonts w:hint="eastAsia"/>
          <w:sz w:val="28"/>
          <w:szCs w:val="28"/>
        </w:rPr>
        <w:t>出具报告机构：</w:t>
      </w:r>
      <w:r>
        <w:rPr>
          <w:sz w:val="28"/>
          <w:szCs w:val="28"/>
        </w:rPr>
        <w:t>_________________(</w:t>
      </w:r>
      <w:r>
        <w:rPr>
          <w:rFonts w:hint="eastAsia"/>
          <w:sz w:val="28"/>
          <w:szCs w:val="28"/>
        </w:rPr>
        <w:t>盖章</w:t>
      </w:r>
      <w:r>
        <w:rPr>
          <w:sz w:val="28"/>
          <w:szCs w:val="28"/>
        </w:rPr>
        <w:t>)</w:t>
      </w:r>
    </w:p>
    <w:p w:rsidR="00150B91" w:rsidRPr="003F7D59" w:rsidRDefault="00150B91" w:rsidP="00150B91">
      <w:pPr>
        <w:wordWrap w:val="0"/>
        <w:ind w:right="560" w:firstLineChars="1250" w:firstLine="3500"/>
      </w:pPr>
      <w:r>
        <w:rPr>
          <w:sz w:val="28"/>
          <w:szCs w:val="28"/>
        </w:rPr>
        <w:t xml:space="preserve">    </w:t>
      </w:r>
      <w:r>
        <w:rPr>
          <w:rFonts w:hint="eastAsia"/>
          <w:sz w:val="28"/>
          <w:szCs w:val="28"/>
        </w:rPr>
        <w:t>日期：</w:t>
      </w:r>
      <w:bookmarkStart w:id="120" w:name="OLE_LINK9"/>
      <w:bookmarkStart w:id="121" w:name="OLE_LINK10"/>
      <w:r>
        <w:rPr>
          <w:rFonts w:hint="eastAsia"/>
          <w:sz w:val="28"/>
          <w:szCs w:val="28"/>
        </w:rPr>
        <w:t>_</w:t>
      </w:r>
      <w:r>
        <w:rPr>
          <w:sz w:val="28"/>
          <w:szCs w:val="28"/>
        </w:rPr>
        <w:t>______</w:t>
      </w:r>
      <w:r>
        <w:rPr>
          <w:rFonts w:hint="eastAsia"/>
          <w:sz w:val="28"/>
          <w:szCs w:val="28"/>
        </w:rPr>
        <w:t>年</w:t>
      </w:r>
      <w:bookmarkEnd w:id="120"/>
      <w:bookmarkEnd w:id="121"/>
      <w:r>
        <w:rPr>
          <w:rFonts w:hint="eastAsia"/>
          <w:sz w:val="28"/>
          <w:szCs w:val="28"/>
        </w:rPr>
        <w:t>_</w:t>
      </w:r>
      <w:r>
        <w:rPr>
          <w:sz w:val="28"/>
          <w:szCs w:val="28"/>
        </w:rPr>
        <w:t>______</w:t>
      </w:r>
      <w:r>
        <w:rPr>
          <w:rFonts w:hint="eastAsia"/>
          <w:sz w:val="28"/>
          <w:szCs w:val="28"/>
        </w:rPr>
        <w:t>月_</w:t>
      </w:r>
      <w:r>
        <w:rPr>
          <w:sz w:val="28"/>
          <w:szCs w:val="28"/>
        </w:rPr>
        <w:t>______</w:t>
      </w:r>
      <w:r>
        <w:rPr>
          <w:rFonts w:hint="eastAsia"/>
          <w:sz w:val="28"/>
          <w:szCs w:val="28"/>
        </w:rPr>
        <w:t>日</w:t>
      </w:r>
    </w:p>
    <w:p w:rsidR="00150B91" w:rsidRDefault="00150B91" w:rsidP="00150B91"/>
    <w:p w:rsidR="00150B91" w:rsidRDefault="00150B91" w:rsidP="00150B91">
      <w:r>
        <w:br w:type="page"/>
      </w:r>
    </w:p>
    <w:p w:rsidR="00373B12" w:rsidRPr="00373B12" w:rsidRDefault="00373B12" w:rsidP="00150B91">
      <w:pPr>
        <w:spacing w:line="360" w:lineRule="auto"/>
        <w:ind w:firstLineChars="200" w:firstLine="420"/>
        <w:jc w:val="left"/>
      </w:pPr>
      <w:r>
        <w:rPr>
          <w:rFonts w:hint="eastAsia"/>
        </w:rPr>
        <w:lastRenderedPageBreak/>
        <w:t>一、概况</w:t>
      </w:r>
    </w:p>
    <w:p w:rsidR="00373B12" w:rsidRDefault="00373B12" w:rsidP="00150B91">
      <w:pPr>
        <w:spacing w:line="360" w:lineRule="auto"/>
        <w:ind w:firstLineChars="200" w:firstLine="420"/>
        <w:jc w:val="left"/>
      </w:pPr>
      <w:r>
        <w:t>1.生产者信息</w:t>
      </w:r>
    </w:p>
    <w:p w:rsidR="00373B12" w:rsidRDefault="00373B12" w:rsidP="00150B91">
      <w:pPr>
        <w:spacing w:line="360" w:lineRule="auto"/>
        <w:ind w:firstLineChars="200" w:firstLine="420"/>
        <w:jc w:val="left"/>
      </w:pPr>
      <w:r>
        <w:rPr>
          <w:rFonts w:hint="eastAsia"/>
        </w:rPr>
        <w:t>生产</w:t>
      </w:r>
      <w:r>
        <w:t>者名称</w:t>
      </w:r>
      <w:bookmarkStart w:id="122" w:name="OLE_LINK11"/>
      <w:bookmarkStart w:id="123" w:name="OLE_LINK12"/>
      <w:r>
        <w:rPr>
          <w:rFonts w:hint="eastAsia"/>
        </w:rPr>
        <w:t>：_</w:t>
      </w:r>
      <w:r>
        <w:t>______________________________</w:t>
      </w:r>
      <w:bookmarkEnd w:id="122"/>
      <w:bookmarkEnd w:id="123"/>
      <w:r w:rsidR="00B52345">
        <w:t>____</w:t>
      </w:r>
    </w:p>
    <w:p w:rsidR="00373B12" w:rsidRDefault="00373B12" w:rsidP="00150B91">
      <w:pPr>
        <w:spacing w:line="360" w:lineRule="auto"/>
        <w:ind w:firstLineChars="200" w:firstLine="420"/>
        <w:jc w:val="left"/>
      </w:pPr>
      <w:r>
        <w:rPr>
          <w:rFonts w:hint="eastAsia"/>
        </w:rPr>
        <w:t>地址：_</w:t>
      </w:r>
      <w:r>
        <w:t>_________________________</w:t>
      </w:r>
      <w:r>
        <w:rPr>
          <w:rFonts w:hint="eastAsia"/>
        </w:rPr>
        <w:t>_</w:t>
      </w:r>
      <w:r>
        <w:t>__________</w:t>
      </w:r>
      <w:r w:rsidR="00B52345">
        <w:t>____</w:t>
      </w:r>
    </w:p>
    <w:p w:rsidR="00373B12" w:rsidRDefault="00373B12" w:rsidP="00150B91">
      <w:pPr>
        <w:spacing w:line="360" w:lineRule="auto"/>
        <w:ind w:firstLineChars="200" w:firstLine="420"/>
        <w:jc w:val="left"/>
      </w:pPr>
      <w:r>
        <w:rPr>
          <w:rFonts w:hint="eastAsia"/>
        </w:rPr>
        <w:t>法定代表人：_</w:t>
      </w:r>
      <w:r>
        <w:t>______________________________</w:t>
      </w:r>
      <w:r w:rsidR="00B52345">
        <w:t>____</w:t>
      </w:r>
    </w:p>
    <w:p w:rsidR="00373B12" w:rsidRDefault="00373B12" w:rsidP="00150B91">
      <w:pPr>
        <w:spacing w:line="360" w:lineRule="auto"/>
        <w:ind w:firstLineChars="200" w:firstLine="420"/>
        <w:jc w:val="left"/>
      </w:pPr>
      <w:r>
        <w:rPr>
          <w:rFonts w:hint="eastAsia"/>
        </w:rPr>
        <w:t>授权人</w:t>
      </w:r>
      <w:r>
        <w:t>(联系人)</w:t>
      </w:r>
      <w:r>
        <w:rPr>
          <w:rFonts w:hint="eastAsia"/>
        </w:rPr>
        <w:t>：_</w:t>
      </w:r>
      <w:r>
        <w:t>_________________________</w:t>
      </w:r>
      <w:r w:rsidR="00B52345">
        <w:t>____</w:t>
      </w:r>
    </w:p>
    <w:p w:rsidR="00373B12" w:rsidRDefault="00373B12" w:rsidP="00150B91">
      <w:pPr>
        <w:spacing w:line="360" w:lineRule="auto"/>
        <w:ind w:firstLineChars="200" w:firstLine="420"/>
        <w:jc w:val="left"/>
      </w:pPr>
      <w:r>
        <w:rPr>
          <w:rFonts w:hint="eastAsia"/>
        </w:rPr>
        <w:t>联系电话：_</w:t>
      </w:r>
      <w:r>
        <w:t>________________________________</w:t>
      </w:r>
      <w:r w:rsidR="00B52345">
        <w:t>____</w:t>
      </w:r>
    </w:p>
    <w:p w:rsidR="00373B12" w:rsidRDefault="00373B12" w:rsidP="00150B91">
      <w:pPr>
        <w:spacing w:line="360" w:lineRule="auto"/>
        <w:ind w:firstLineChars="200" w:firstLine="420"/>
        <w:jc w:val="left"/>
      </w:pPr>
      <w:r>
        <w:t>企业概况</w:t>
      </w:r>
      <w:r>
        <w:rPr>
          <w:rFonts w:hint="eastAsia"/>
        </w:rPr>
        <w:t>：_</w:t>
      </w:r>
      <w:r>
        <w:t>_______________________________</w:t>
      </w:r>
      <w:r w:rsidR="00B52345">
        <w:t>_____</w:t>
      </w:r>
    </w:p>
    <w:p w:rsidR="00373B12" w:rsidRDefault="00373B12" w:rsidP="00150B91">
      <w:pPr>
        <w:spacing w:line="360" w:lineRule="auto"/>
        <w:ind w:firstLineChars="200" w:firstLine="420"/>
        <w:jc w:val="left"/>
      </w:pPr>
      <w:r>
        <w:t>2</w:t>
      </w:r>
      <w:r w:rsidR="00B52345">
        <w:rPr>
          <w:rFonts w:hint="eastAsia"/>
        </w:rPr>
        <w:t>．产品信息</w:t>
      </w:r>
    </w:p>
    <w:p w:rsidR="00373B12" w:rsidRDefault="00B52345" w:rsidP="00150B91">
      <w:pPr>
        <w:spacing w:line="360" w:lineRule="auto"/>
        <w:ind w:firstLineChars="200" w:firstLine="420"/>
        <w:jc w:val="left"/>
      </w:pPr>
      <w:r>
        <w:rPr>
          <w:rFonts w:hint="eastAsia"/>
        </w:rPr>
        <w:t>产品名称：_</w:t>
      </w:r>
      <w:r>
        <w:t>____________________________________</w:t>
      </w:r>
    </w:p>
    <w:p w:rsidR="0000127B" w:rsidRDefault="0000127B" w:rsidP="00150B91">
      <w:pPr>
        <w:spacing w:line="360" w:lineRule="auto"/>
        <w:ind w:firstLineChars="200" w:firstLine="420"/>
        <w:jc w:val="left"/>
      </w:pPr>
      <w:r>
        <w:rPr>
          <w:rFonts w:hint="eastAsia"/>
        </w:rPr>
        <w:t>产品型号：_</w:t>
      </w:r>
      <w:r>
        <w:t>____________________________________</w:t>
      </w:r>
    </w:p>
    <w:p w:rsidR="0000127B" w:rsidRDefault="0000127B" w:rsidP="00150B91">
      <w:pPr>
        <w:spacing w:line="360" w:lineRule="auto"/>
        <w:ind w:firstLineChars="200" w:firstLine="420"/>
        <w:jc w:val="left"/>
      </w:pPr>
      <w:r>
        <w:rPr>
          <w:rFonts w:hint="eastAsia"/>
        </w:rPr>
        <w:t>产品批号或生产日期：</w:t>
      </w:r>
      <w:r>
        <w:t>___________________________</w:t>
      </w:r>
    </w:p>
    <w:p w:rsidR="00373B12" w:rsidRDefault="00373B12" w:rsidP="00150B91">
      <w:pPr>
        <w:spacing w:line="360" w:lineRule="auto"/>
        <w:ind w:firstLineChars="200" w:firstLine="420"/>
        <w:jc w:val="left"/>
      </w:pPr>
      <w:r>
        <w:rPr>
          <w:rFonts w:hint="eastAsia"/>
        </w:rPr>
        <w:t>产品功</w:t>
      </w:r>
      <w:r w:rsidR="00B52345">
        <w:rPr>
          <w:rFonts w:hint="eastAsia"/>
        </w:rPr>
        <w:t>能：_</w:t>
      </w:r>
      <w:r w:rsidR="00B52345">
        <w:t>____________________________________</w:t>
      </w:r>
    </w:p>
    <w:p w:rsidR="00373B12" w:rsidRDefault="00B52345" w:rsidP="00150B91">
      <w:pPr>
        <w:spacing w:line="360" w:lineRule="auto"/>
        <w:ind w:firstLineChars="200" w:firstLine="420"/>
        <w:jc w:val="left"/>
      </w:pPr>
      <w:r>
        <w:rPr>
          <w:rFonts w:hint="eastAsia"/>
        </w:rPr>
        <w:t>产品介绍：</w:t>
      </w:r>
      <w:r w:rsidR="0000127B">
        <w:rPr>
          <w:rFonts w:hint="eastAsia"/>
        </w:rPr>
        <w:t>（</w:t>
      </w:r>
      <w:r w:rsidR="0000127B" w:rsidRPr="0000127B">
        <w:rPr>
          <w:rFonts w:hint="eastAsia"/>
        </w:rPr>
        <w:t>至少包含额定</w:t>
      </w:r>
      <w:r w:rsidR="0000127B" w:rsidRPr="0000127B">
        <w:t>电源电压、电流、频率</w:t>
      </w:r>
      <w:r w:rsidR="0000127B" w:rsidRPr="0000127B">
        <w:rPr>
          <w:rFonts w:hint="eastAsia"/>
        </w:rPr>
        <w:t>、</w:t>
      </w:r>
      <w:r w:rsidR="0000127B" w:rsidRPr="0000127B">
        <w:t>产品尺寸与重量、所使用的打印机技术、打印速度、使用的打印媒介类型</w:t>
      </w:r>
      <w:r w:rsidR="0000127B">
        <w:rPr>
          <w:rFonts w:hint="eastAsia"/>
        </w:rPr>
        <w:t>、</w:t>
      </w:r>
      <w:r w:rsidR="0000127B" w:rsidRPr="0000127B">
        <w:rPr>
          <w:rFonts w:hint="eastAsia"/>
        </w:rPr>
        <w:t>包装使用材料、配件、设计使用寿命等信息。</w:t>
      </w:r>
      <w:r w:rsidR="0000127B">
        <w:rPr>
          <w:rFonts w:hint="eastAsia"/>
        </w:rPr>
        <w:t>）</w:t>
      </w:r>
    </w:p>
    <w:p w:rsidR="00373B12" w:rsidRDefault="00373B12" w:rsidP="00150B91">
      <w:pPr>
        <w:spacing w:line="360" w:lineRule="auto"/>
        <w:ind w:firstLineChars="200" w:firstLine="420"/>
        <w:jc w:val="left"/>
      </w:pPr>
      <w:r>
        <w:rPr>
          <w:rFonts w:hint="eastAsia"/>
        </w:rPr>
        <w:t>产品图</w:t>
      </w:r>
      <w:r w:rsidR="00B52345">
        <w:rPr>
          <w:rFonts w:hint="eastAsia"/>
        </w:rPr>
        <w:t>片：_</w:t>
      </w:r>
      <w:r w:rsidR="00B52345">
        <w:t>____________________________________</w:t>
      </w:r>
    </w:p>
    <w:p w:rsidR="00373B12" w:rsidRDefault="00373B12" w:rsidP="00150B91">
      <w:pPr>
        <w:spacing w:line="360" w:lineRule="auto"/>
        <w:ind w:firstLineChars="200" w:firstLine="420"/>
        <w:jc w:val="left"/>
      </w:pPr>
      <w:r>
        <w:t>3.量化方法</w:t>
      </w:r>
    </w:p>
    <w:p w:rsidR="00373B12" w:rsidRDefault="00373B12" w:rsidP="00150B91">
      <w:pPr>
        <w:spacing w:line="360" w:lineRule="auto"/>
        <w:ind w:firstLineChars="200" w:firstLine="420"/>
        <w:jc w:val="left"/>
      </w:pPr>
      <w:r>
        <w:rPr>
          <w:rFonts w:hint="eastAsia"/>
        </w:rPr>
        <w:t>依据标准</w:t>
      </w:r>
      <w:r>
        <w:t>:</w:t>
      </w:r>
      <w:r w:rsidR="00B52345">
        <w:rPr>
          <w:rFonts w:hint="eastAsia"/>
        </w:rPr>
        <w:t>_</w:t>
      </w:r>
      <w:r w:rsidR="00B52345">
        <w:t>_____________________________________</w:t>
      </w:r>
    </w:p>
    <w:p w:rsidR="00373B12" w:rsidRDefault="00373B12" w:rsidP="00150B91">
      <w:pPr>
        <w:spacing w:line="360" w:lineRule="auto"/>
        <w:ind w:firstLineChars="200" w:firstLine="420"/>
        <w:jc w:val="left"/>
      </w:pPr>
      <w:r>
        <w:rPr>
          <w:rFonts w:hint="eastAsia"/>
        </w:rPr>
        <w:t>二、量化目的</w:t>
      </w:r>
    </w:p>
    <w:p w:rsidR="00B52345" w:rsidRDefault="00B52345" w:rsidP="00150B91">
      <w:pPr>
        <w:spacing w:line="360" w:lineRule="auto"/>
        <w:ind w:firstLineChars="200" w:firstLine="420"/>
        <w:jc w:val="left"/>
      </w:pPr>
      <w:r>
        <w:rPr>
          <w:rFonts w:hint="eastAsia"/>
        </w:rPr>
        <w:t>_</w:t>
      </w:r>
      <w:r>
        <w:t>______________________________________________</w:t>
      </w:r>
    </w:p>
    <w:p w:rsidR="00373B12" w:rsidRDefault="00373B12" w:rsidP="00150B91">
      <w:pPr>
        <w:spacing w:line="360" w:lineRule="auto"/>
        <w:ind w:firstLineChars="200" w:firstLine="420"/>
        <w:jc w:val="left"/>
      </w:pPr>
      <w:r>
        <w:rPr>
          <w:rFonts w:hint="eastAsia"/>
        </w:rPr>
        <w:t>三、</w:t>
      </w:r>
      <w:r w:rsidR="008A42A2">
        <w:rPr>
          <w:rFonts w:hint="eastAsia"/>
        </w:rPr>
        <w:t>量化</w:t>
      </w:r>
      <w:r>
        <w:rPr>
          <w:rFonts w:hint="eastAsia"/>
        </w:rPr>
        <w:t>范围</w:t>
      </w:r>
    </w:p>
    <w:p w:rsidR="00373B12" w:rsidRDefault="00373B12" w:rsidP="00150B91">
      <w:pPr>
        <w:spacing w:line="360" w:lineRule="auto"/>
        <w:ind w:firstLineChars="200" w:firstLine="420"/>
        <w:jc w:val="left"/>
      </w:pPr>
      <w:r>
        <w:t>1.功能单位</w:t>
      </w:r>
    </w:p>
    <w:p w:rsidR="00373B12" w:rsidRDefault="00EB52DB" w:rsidP="00150B91">
      <w:pPr>
        <w:spacing w:line="360" w:lineRule="auto"/>
        <w:ind w:firstLineChars="200" w:firstLine="420"/>
        <w:jc w:val="left"/>
      </w:pPr>
      <w:r>
        <w:rPr>
          <w:rFonts w:hint="eastAsia"/>
        </w:rPr>
        <w:t>_</w:t>
      </w:r>
      <w:r>
        <w:t>_______________________________________________</w:t>
      </w:r>
    </w:p>
    <w:p w:rsidR="00373B12" w:rsidRDefault="00373B12" w:rsidP="00150B91">
      <w:pPr>
        <w:spacing w:line="360" w:lineRule="auto"/>
        <w:ind w:firstLineChars="200" w:firstLine="420"/>
        <w:jc w:val="left"/>
      </w:pPr>
      <w:r>
        <w:t>2.系统边界</w:t>
      </w:r>
    </w:p>
    <w:p w:rsidR="00B02B51" w:rsidRDefault="00B02B51" w:rsidP="00150B91">
      <w:pPr>
        <w:spacing w:line="360" w:lineRule="auto"/>
        <w:ind w:firstLineChars="200" w:firstLine="420"/>
        <w:jc w:val="left"/>
      </w:pPr>
      <w:bookmarkStart w:id="124" w:name="OLE_LINK13"/>
      <w:r>
        <w:rPr>
          <w:rFonts w:hint="eastAsia"/>
        </w:rPr>
        <w:t>□</w:t>
      </w:r>
      <w:bookmarkEnd w:id="124"/>
      <w:r w:rsidR="00373B12">
        <w:rPr>
          <w:rFonts w:hint="eastAsia"/>
        </w:rPr>
        <w:t>原材料获取阶段</w:t>
      </w:r>
      <w:r>
        <w:rPr>
          <w:rFonts w:hint="eastAsia"/>
        </w:rPr>
        <w:t xml:space="preserve"> </w:t>
      </w:r>
      <w:r>
        <w:t xml:space="preserve">   </w:t>
      </w:r>
      <w:r w:rsidR="00373B12">
        <w:rPr>
          <w:rFonts w:hint="eastAsia"/>
        </w:rPr>
        <w:t>口</w:t>
      </w:r>
      <w:r w:rsidR="0070159E">
        <w:rPr>
          <w:rFonts w:hint="eastAsia"/>
        </w:rPr>
        <w:t>制造</w:t>
      </w:r>
      <w:r w:rsidR="00373B12">
        <w:rPr>
          <w:rFonts w:hint="eastAsia"/>
        </w:rPr>
        <w:t>阶段</w:t>
      </w:r>
      <w:r>
        <w:rPr>
          <w:rFonts w:hint="eastAsia"/>
        </w:rPr>
        <w:t xml:space="preserve"> </w:t>
      </w:r>
      <w:r>
        <w:t xml:space="preserve">   </w:t>
      </w:r>
      <w:r>
        <w:rPr>
          <w:rFonts w:hint="eastAsia"/>
        </w:rPr>
        <w:t>□</w:t>
      </w:r>
      <w:r w:rsidR="009F4A5F">
        <w:rPr>
          <w:rFonts w:hint="eastAsia"/>
        </w:rPr>
        <w:t>储存和</w:t>
      </w:r>
      <w:r w:rsidR="0070159E">
        <w:rPr>
          <w:rFonts w:hint="eastAsia"/>
        </w:rPr>
        <w:t>销售</w:t>
      </w:r>
      <w:r w:rsidR="009F4A5F">
        <w:rPr>
          <w:rFonts w:hint="eastAsia"/>
        </w:rPr>
        <w:t>阶段</w:t>
      </w:r>
      <w:r>
        <w:rPr>
          <w:rFonts w:hint="eastAsia"/>
        </w:rPr>
        <w:t xml:space="preserve"> </w:t>
      </w:r>
      <w:r>
        <w:t xml:space="preserve">   </w:t>
      </w:r>
      <w:r>
        <w:rPr>
          <w:rFonts w:hint="eastAsia"/>
        </w:rPr>
        <w:t>□</w:t>
      </w:r>
      <w:r w:rsidR="00373B12">
        <w:t>使用阶段</w:t>
      </w:r>
      <w:r>
        <w:rPr>
          <w:rFonts w:hint="eastAsia"/>
        </w:rPr>
        <w:t xml:space="preserve"> </w:t>
      </w:r>
      <w:r>
        <w:t xml:space="preserve">    </w:t>
      </w:r>
      <w:r>
        <w:rPr>
          <w:rFonts w:hint="eastAsia"/>
        </w:rPr>
        <w:t>□</w:t>
      </w:r>
      <w:r w:rsidR="00373B12">
        <w:t>生命末期阶段</w:t>
      </w:r>
    </w:p>
    <w:p w:rsidR="00373B12" w:rsidRDefault="00373B12" w:rsidP="00150B91">
      <w:pPr>
        <w:spacing w:line="360" w:lineRule="auto"/>
        <w:ind w:firstLineChars="200" w:firstLine="420"/>
        <w:jc w:val="left"/>
      </w:pPr>
      <w:r>
        <w:t>系统边界图:</w:t>
      </w:r>
    </w:p>
    <w:p w:rsidR="00B02B51" w:rsidRDefault="00B02B51" w:rsidP="00150B91">
      <w:pPr>
        <w:spacing w:line="360" w:lineRule="auto"/>
        <w:ind w:firstLineChars="200" w:firstLine="420"/>
        <w:jc w:val="left"/>
      </w:pPr>
    </w:p>
    <w:p w:rsidR="00B02B51" w:rsidRDefault="00B02B51" w:rsidP="00150B91">
      <w:pPr>
        <w:spacing w:line="360" w:lineRule="auto"/>
        <w:ind w:firstLineChars="200" w:firstLine="420"/>
        <w:jc w:val="left"/>
      </w:pPr>
    </w:p>
    <w:p w:rsidR="00B02B51" w:rsidRDefault="00B02B51" w:rsidP="00CD7C55">
      <w:pPr>
        <w:spacing w:line="360" w:lineRule="auto"/>
      </w:pPr>
      <w:r>
        <w:rPr>
          <w:rFonts w:hint="eastAsia"/>
        </w:rPr>
        <w:t>图1</w:t>
      </w:r>
      <w:r>
        <w:t xml:space="preserve"> </w:t>
      </w:r>
      <w:r>
        <w:rPr>
          <w:rFonts w:hint="eastAsia"/>
        </w:rPr>
        <w:t>热</w:t>
      </w:r>
      <w:r w:rsidR="009F4A5F">
        <w:rPr>
          <w:rFonts w:hint="eastAsia"/>
        </w:rPr>
        <w:t>打印机</w:t>
      </w:r>
      <w:r w:rsidR="00373B12">
        <w:t>产品碳足迹置化系统边界图</w:t>
      </w:r>
    </w:p>
    <w:p w:rsidR="008A42A2" w:rsidRDefault="008A42A2" w:rsidP="00150B91">
      <w:pPr>
        <w:spacing w:line="360" w:lineRule="auto"/>
        <w:ind w:firstLineChars="200" w:firstLine="420"/>
        <w:jc w:val="left"/>
      </w:pPr>
      <w:r>
        <w:rPr>
          <w:rFonts w:hint="eastAsia"/>
        </w:rPr>
        <w:lastRenderedPageBreak/>
        <w:t>3</w:t>
      </w:r>
      <w:r>
        <w:t>.</w:t>
      </w:r>
      <w:r>
        <w:rPr>
          <w:rFonts w:hint="eastAsia"/>
        </w:rPr>
        <w:t>取舍准则</w:t>
      </w:r>
    </w:p>
    <w:p w:rsidR="008A42A2" w:rsidRDefault="008A42A2" w:rsidP="00150B91">
      <w:pPr>
        <w:spacing w:line="360" w:lineRule="auto"/>
        <w:ind w:firstLineChars="200" w:firstLine="420"/>
        <w:jc w:val="left"/>
      </w:pPr>
      <w:r>
        <w:rPr>
          <w:rFonts w:hint="eastAsia"/>
        </w:rPr>
        <w:t>_</w:t>
      </w:r>
      <w:r>
        <w:t>_______________________________________________</w:t>
      </w:r>
    </w:p>
    <w:p w:rsidR="008A42A2" w:rsidRDefault="008A42A2" w:rsidP="00150B91">
      <w:pPr>
        <w:spacing w:line="360" w:lineRule="auto"/>
        <w:ind w:firstLineChars="200" w:firstLine="420"/>
        <w:jc w:val="left"/>
      </w:pPr>
      <w:r>
        <w:rPr>
          <w:rFonts w:hint="eastAsia"/>
        </w:rPr>
        <w:t>4</w:t>
      </w:r>
      <w:r>
        <w:t>.</w:t>
      </w:r>
      <w:r>
        <w:rPr>
          <w:rFonts w:hint="eastAsia"/>
        </w:rPr>
        <w:t>时间范围</w:t>
      </w:r>
    </w:p>
    <w:p w:rsidR="008A42A2" w:rsidRDefault="008A42A2" w:rsidP="00150B91">
      <w:pPr>
        <w:spacing w:line="360" w:lineRule="auto"/>
        <w:ind w:firstLineChars="200" w:firstLine="420"/>
        <w:jc w:val="left"/>
      </w:pPr>
      <w:r>
        <w:rPr>
          <w:rFonts w:hint="eastAsia"/>
        </w:rPr>
        <w:t>_</w:t>
      </w:r>
      <w:r>
        <w:t>_______________________________________________</w:t>
      </w:r>
    </w:p>
    <w:p w:rsidR="008A42A2" w:rsidRDefault="008A42A2" w:rsidP="00150B91">
      <w:pPr>
        <w:spacing w:line="360" w:lineRule="auto"/>
        <w:ind w:firstLineChars="200" w:firstLine="420"/>
        <w:jc w:val="left"/>
      </w:pPr>
      <w:r>
        <w:rPr>
          <w:rFonts w:hint="eastAsia"/>
        </w:rPr>
        <w:t>四、清单分析</w:t>
      </w:r>
    </w:p>
    <w:p w:rsidR="008A42A2" w:rsidRDefault="008A42A2" w:rsidP="00150B91">
      <w:pPr>
        <w:spacing w:line="360" w:lineRule="auto"/>
        <w:ind w:firstLineChars="200" w:firstLine="420"/>
        <w:jc w:val="left"/>
      </w:pPr>
      <w:r>
        <w:t>1.</w:t>
      </w:r>
      <w:r>
        <w:rPr>
          <w:rFonts w:hint="eastAsia"/>
        </w:rPr>
        <w:t>数据来源说明</w:t>
      </w:r>
    </w:p>
    <w:p w:rsidR="008A42A2" w:rsidRDefault="008A42A2" w:rsidP="00150B91">
      <w:pPr>
        <w:spacing w:line="360" w:lineRule="auto"/>
        <w:ind w:firstLineChars="200" w:firstLine="420"/>
        <w:jc w:val="left"/>
      </w:pPr>
      <w:r>
        <w:rPr>
          <w:rFonts w:hint="eastAsia"/>
        </w:rPr>
        <w:t>初级数据：_</w:t>
      </w:r>
      <w:r>
        <w:t>______________________________________</w:t>
      </w:r>
    </w:p>
    <w:p w:rsidR="008A42A2" w:rsidRDefault="00A21BDB" w:rsidP="00150B91">
      <w:pPr>
        <w:spacing w:line="360" w:lineRule="auto"/>
        <w:ind w:firstLineChars="200" w:firstLine="420"/>
        <w:jc w:val="left"/>
      </w:pPr>
      <w:r>
        <w:rPr>
          <w:rFonts w:hint="eastAsia"/>
        </w:rPr>
        <w:t>次级</w:t>
      </w:r>
      <w:r w:rsidR="008A42A2">
        <w:rPr>
          <w:rFonts w:hint="eastAsia"/>
        </w:rPr>
        <w:t>数据：_</w:t>
      </w:r>
      <w:r w:rsidR="008A42A2">
        <w:t>______________________________________</w:t>
      </w:r>
    </w:p>
    <w:p w:rsidR="008A42A2" w:rsidRDefault="00B06D8B" w:rsidP="00150B91">
      <w:pPr>
        <w:spacing w:line="360" w:lineRule="auto"/>
        <w:ind w:firstLineChars="200" w:firstLine="420"/>
        <w:jc w:val="left"/>
      </w:pPr>
      <w:r>
        <w:rPr>
          <w:rFonts w:hint="eastAsia"/>
        </w:rPr>
        <w:t>2</w:t>
      </w:r>
      <w:r>
        <w:t>.</w:t>
      </w:r>
      <w:r>
        <w:rPr>
          <w:rFonts w:hint="eastAsia"/>
        </w:rPr>
        <w:t>分配原则与程序</w:t>
      </w:r>
    </w:p>
    <w:p w:rsidR="00B06D8B" w:rsidRDefault="00B06D8B" w:rsidP="00150B91">
      <w:pPr>
        <w:spacing w:line="360" w:lineRule="auto"/>
        <w:ind w:firstLineChars="200" w:firstLine="420"/>
        <w:jc w:val="left"/>
      </w:pPr>
      <w:r>
        <w:rPr>
          <w:rFonts w:hint="eastAsia"/>
        </w:rPr>
        <w:t>分配依据：_</w:t>
      </w:r>
      <w:r>
        <w:t>______________________________________</w:t>
      </w:r>
    </w:p>
    <w:p w:rsidR="00B06D8B" w:rsidRDefault="00B06D8B" w:rsidP="00150B91">
      <w:pPr>
        <w:spacing w:line="360" w:lineRule="auto"/>
        <w:ind w:firstLineChars="200" w:firstLine="420"/>
        <w:jc w:val="left"/>
      </w:pPr>
      <w:r>
        <w:rPr>
          <w:rFonts w:hint="eastAsia"/>
        </w:rPr>
        <w:t>分配程序：_</w:t>
      </w:r>
      <w:r>
        <w:t>______________________________________</w:t>
      </w:r>
    </w:p>
    <w:p w:rsidR="008A42A2" w:rsidRDefault="00B06D8B" w:rsidP="00150B91">
      <w:pPr>
        <w:spacing w:line="360" w:lineRule="auto"/>
        <w:ind w:firstLineChars="200" w:firstLine="420"/>
        <w:jc w:val="left"/>
      </w:pPr>
      <w:r>
        <w:rPr>
          <w:rFonts w:hint="eastAsia"/>
        </w:rPr>
        <w:t>具体分配情况：</w:t>
      </w:r>
    </w:p>
    <w:p w:rsidR="00B06D8B" w:rsidRDefault="00B06D8B" w:rsidP="00150B91">
      <w:pPr>
        <w:spacing w:line="360" w:lineRule="auto"/>
        <w:ind w:firstLineChars="200" w:firstLine="420"/>
        <w:jc w:val="left"/>
      </w:pPr>
      <w:r>
        <w:rPr>
          <w:rFonts w:hint="eastAsia"/>
        </w:rPr>
        <w:t>_</w:t>
      </w:r>
      <w:r>
        <w:t>________________________________________________</w:t>
      </w:r>
    </w:p>
    <w:p w:rsidR="008A42A2" w:rsidRDefault="00F568E0" w:rsidP="00150B91">
      <w:pPr>
        <w:spacing w:line="360" w:lineRule="auto"/>
        <w:ind w:firstLineChars="200" w:firstLine="420"/>
        <w:jc w:val="left"/>
      </w:pPr>
      <w:r>
        <w:rPr>
          <w:rFonts w:hint="eastAsia"/>
        </w:rPr>
        <w:t>3</w:t>
      </w:r>
      <w:r>
        <w:t>.</w:t>
      </w:r>
      <w:r>
        <w:rPr>
          <w:rFonts w:hint="eastAsia"/>
        </w:rPr>
        <w:t>清单结果及计算</w:t>
      </w:r>
    </w:p>
    <w:p w:rsidR="00F568E0" w:rsidRDefault="00F568E0" w:rsidP="00150B91">
      <w:pPr>
        <w:spacing w:line="360" w:lineRule="auto"/>
        <w:ind w:firstLineChars="200" w:firstLine="420"/>
        <w:jc w:val="left"/>
      </w:pPr>
      <w:r>
        <w:rPr>
          <w:rFonts w:hint="eastAsia"/>
        </w:rPr>
        <w:t>生命周期各个阶段碳排放计算说明见表1。</w:t>
      </w:r>
    </w:p>
    <w:p w:rsidR="00C03360" w:rsidRPr="00C03360" w:rsidRDefault="00C03360" w:rsidP="00150B91">
      <w:r>
        <w:rPr>
          <w:rFonts w:hint="eastAsia"/>
        </w:rPr>
        <w:t>表1</w:t>
      </w:r>
      <w:r>
        <w:t xml:space="preserve">  ___________</w:t>
      </w:r>
      <w:r>
        <w:rPr>
          <w:rFonts w:hint="eastAsia"/>
        </w:rPr>
        <w:t>生命周期碳排放清单说明</w:t>
      </w:r>
    </w:p>
    <w:tbl>
      <w:tblPr>
        <w:tblStyle w:val="afc"/>
        <w:tblW w:w="0" w:type="auto"/>
        <w:tblLook w:val="04A0" w:firstRow="1" w:lastRow="0" w:firstColumn="1" w:lastColumn="0" w:noHBand="0" w:noVBand="1"/>
      </w:tblPr>
      <w:tblGrid>
        <w:gridCol w:w="1313"/>
        <w:gridCol w:w="809"/>
        <w:gridCol w:w="852"/>
        <w:gridCol w:w="703"/>
        <w:gridCol w:w="2272"/>
        <w:gridCol w:w="1843"/>
        <w:gridCol w:w="1553"/>
      </w:tblGrid>
      <w:tr w:rsidR="00861726" w:rsidTr="00861726">
        <w:tc>
          <w:tcPr>
            <w:tcW w:w="2122" w:type="dxa"/>
            <w:gridSpan w:val="2"/>
            <w:vAlign w:val="center"/>
          </w:tcPr>
          <w:p w:rsidR="00861726" w:rsidRDefault="00861726" w:rsidP="00650485">
            <w:r>
              <w:rPr>
                <w:rFonts w:hint="eastAsia"/>
              </w:rPr>
              <w:t>生命周期阶段</w:t>
            </w:r>
          </w:p>
        </w:tc>
        <w:tc>
          <w:tcPr>
            <w:tcW w:w="1555" w:type="dxa"/>
            <w:gridSpan w:val="2"/>
            <w:vAlign w:val="center"/>
          </w:tcPr>
          <w:p w:rsidR="00861726" w:rsidRDefault="00861726" w:rsidP="00650485">
            <w:r>
              <w:rPr>
                <w:rFonts w:hint="eastAsia"/>
              </w:rPr>
              <w:t>流</w:t>
            </w:r>
          </w:p>
        </w:tc>
        <w:tc>
          <w:tcPr>
            <w:tcW w:w="2272" w:type="dxa"/>
            <w:vAlign w:val="center"/>
          </w:tcPr>
          <w:p w:rsidR="00861726" w:rsidRDefault="00861726" w:rsidP="00650485">
            <w:r>
              <w:rPr>
                <w:rFonts w:hint="eastAsia"/>
              </w:rPr>
              <w:t>活动数据</w:t>
            </w:r>
          </w:p>
        </w:tc>
        <w:tc>
          <w:tcPr>
            <w:tcW w:w="1843" w:type="dxa"/>
            <w:vAlign w:val="center"/>
          </w:tcPr>
          <w:p w:rsidR="00861726" w:rsidRDefault="00861726" w:rsidP="00650485">
            <w:r>
              <w:rPr>
                <w:rFonts w:hint="eastAsia"/>
              </w:rPr>
              <w:t>排放因子</w:t>
            </w:r>
          </w:p>
        </w:tc>
        <w:tc>
          <w:tcPr>
            <w:tcW w:w="1553" w:type="dxa"/>
            <w:vAlign w:val="center"/>
          </w:tcPr>
          <w:p w:rsidR="00861726" w:rsidRDefault="00861726" w:rsidP="00650485">
            <w:r w:rsidRPr="00A013C1">
              <w:rPr>
                <w:rFonts w:hint="eastAsia"/>
              </w:rPr>
              <w:t>碳排放量</w:t>
            </w:r>
            <w:r w:rsidRPr="00A013C1">
              <w:t>(kgCO</w:t>
            </w:r>
            <w:r w:rsidRPr="000E4C1C">
              <w:rPr>
                <w:vertAlign w:val="subscript"/>
              </w:rPr>
              <w:t>2</w:t>
            </w:r>
            <w:r w:rsidRPr="00A013C1">
              <w:t>e)</w:t>
            </w:r>
          </w:p>
        </w:tc>
      </w:tr>
      <w:tr w:rsidR="00240002" w:rsidTr="00240002">
        <w:tc>
          <w:tcPr>
            <w:tcW w:w="2122" w:type="dxa"/>
            <w:gridSpan w:val="2"/>
            <w:vMerge w:val="restart"/>
            <w:vAlign w:val="center"/>
          </w:tcPr>
          <w:p w:rsidR="00240002" w:rsidRDefault="00240002" w:rsidP="00650485">
            <w:r>
              <w:rPr>
                <w:rFonts w:hint="eastAsia"/>
              </w:rPr>
              <w:t>原材料获取阶段</w:t>
            </w:r>
          </w:p>
        </w:tc>
        <w:tc>
          <w:tcPr>
            <w:tcW w:w="852" w:type="dxa"/>
            <w:vMerge w:val="restart"/>
            <w:vAlign w:val="center"/>
          </w:tcPr>
          <w:p w:rsidR="00240002" w:rsidRPr="00861726" w:rsidRDefault="00240002" w:rsidP="00650485">
            <w:r w:rsidRPr="00861726">
              <w:rPr>
                <w:rFonts w:hint="eastAsia"/>
              </w:rPr>
              <w:t>塑胶制品</w:t>
            </w:r>
          </w:p>
        </w:tc>
        <w:tc>
          <w:tcPr>
            <w:tcW w:w="703" w:type="dxa"/>
            <w:vAlign w:val="center"/>
          </w:tcPr>
          <w:p w:rsidR="00240002" w:rsidRPr="00861726" w:rsidRDefault="00240002" w:rsidP="00650485">
            <w:r>
              <w:rPr>
                <w:rFonts w:hint="eastAsia"/>
              </w:rPr>
              <w:t>外壳</w:t>
            </w:r>
          </w:p>
        </w:tc>
        <w:tc>
          <w:tcPr>
            <w:tcW w:w="2272" w:type="dxa"/>
            <w:vAlign w:val="center"/>
          </w:tcPr>
          <w:p w:rsidR="00240002" w:rsidRPr="00861726" w:rsidRDefault="00240002" w:rsidP="00650485"/>
        </w:tc>
        <w:tc>
          <w:tcPr>
            <w:tcW w:w="1843" w:type="dxa"/>
          </w:tcPr>
          <w:p w:rsidR="00240002" w:rsidRDefault="00240002" w:rsidP="00650485"/>
        </w:tc>
        <w:tc>
          <w:tcPr>
            <w:tcW w:w="1553" w:type="dxa"/>
          </w:tcPr>
          <w:p w:rsidR="00240002" w:rsidRDefault="00240002" w:rsidP="00650485"/>
        </w:tc>
      </w:tr>
      <w:tr w:rsidR="00240002" w:rsidTr="00240002">
        <w:tc>
          <w:tcPr>
            <w:tcW w:w="2122" w:type="dxa"/>
            <w:gridSpan w:val="2"/>
            <w:vMerge/>
            <w:vAlign w:val="center"/>
          </w:tcPr>
          <w:p w:rsidR="00240002" w:rsidRDefault="00240002" w:rsidP="00650485"/>
        </w:tc>
        <w:tc>
          <w:tcPr>
            <w:tcW w:w="852" w:type="dxa"/>
            <w:vMerge/>
            <w:vAlign w:val="center"/>
          </w:tcPr>
          <w:p w:rsidR="00240002" w:rsidRPr="00861726" w:rsidRDefault="00240002" w:rsidP="00650485"/>
        </w:tc>
        <w:tc>
          <w:tcPr>
            <w:tcW w:w="703" w:type="dxa"/>
            <w:vAlign w:val="center"/>
          </w:tcPr>
          <w:p w:rsidR="00240002" w:rsidRPr="00861726" w:rsidRDefault="00240002" w:rsidP="00650485">
            <w:r>
              <w:rPr>
                <w:rFonts w:hint="eastAsia"/>
              </w:rPr>
              <w:t>支架</w:t>
            </w:r>
          </w:p>
        </w:tc>
        <w:tc>
          <w:tcPr>
            <w:tcW w:w="2272" w:type="dxa"/>
            <w:vAlign w:val="center"/>
          </w:tcPr>
          <w:p w:rsidR="00240002" w:rsidRPr="00861726" w:rsidRDefault="00240002" w:rsidP="00650485"/>
        </w:tc>
        <w:tc>
          <w:tcPr>
            <w:tcW w:w="1843" w:type="dxa"/>
          </w:tcPr>
          <w:p w:rsidR="00240002" w:rsidRDefault="00240002" w:rsidP="00650485"/>
        </w:tc>
        <w:tc>
          <w:tcPr>
            <w:tcW w:w="1553" w:type="dxa"/>
          </w:tcPr>
          <w:p w:rsidR="00240002" w:rsidRDefault="00240002" w:rsidP="00650485"/>
        </w:tc>
      </w:tr>
      <w:tr w:rsidR="00240002" w:rsidTr="00240002">
        <w:tc>
          <w:tcPr>
            <w:tcW w:w="2122" w:type="dxa"/>
            <w:gridSpan w:val="2"/>
            <w:vMerge/>
            <w:vAlign w:val="center"/>
          </w:tcPr>
          <w:p w:rsidR="00240002" w:rsidRDefault="00240002" w:rsidP="00650485"/>
        </w:tc>
        <w:tc>
          <w:tcPr>
            <w:tcW w:w="852" w:type="dxa"/>
            <w:vMerge/>
            <w:vAlign w:val="center"/>
          </w:tcPr>
          <w:p w:rsidR="00240002" w:rsidRPr="00861726" w:rsidRDefault="00240002" w:rsidP="00650485"/>
        </w:tc>
        <w:tc>
          <w:tcPr>
            <w:tcW w:w="703" w:type="dxa"/>
            <w:vAlign w:val="center"/>
          </w:tcPr>
          <w:p w:rsidR="00240002" w:rsidRDefault="00240002" w:rsidP="00650485">
            <w:r>
              <w:t>……</w:t>
            </w:r>
          </w:p>
        </w:tc>
        <w:tc>
          <w:tcPr>
            <w:tcW w:w="2272" w:type="dxa"/>
            <w:vAlign w:val="center"/>
          </w:tcPr>
          <w:p w:rsidR="00240002" w:rsidRPr="00861726" w:rsidRDefault="00240002" w:rsidP="00650485"/>
        </w:tc>
        <w:tc>
          <w:tcPr>
            <w:tcW w:w="1843" w:type="dxa"/>
          </w:tcPr>
          <w:p w:rsidR="00240002" w:rsidRDefault="00240002" w:rsidP="00650485"/>
        </w:tc>
        <w:tc>
          <w:tcPr>
            <w:tcW w:w="1553" w:type="dxa"/>
          </w:tcPr>
          <w:p w:rsidR="00240002" w:rsidRDefault="00240002" w:rsidP="00650485"/>
        </w:tc>
      </w:tr>
      <w:tr w:rsidR="00240002" w:rsidTr="00240002">
        <w:tc>
          <w:tcPr>
            <w:tcW w:w="2122" w:type="dxa"/>
            <w:gridSpan w:val="2"/>
            <w:vMerge/>
          </w:tcPr>
          <w:p w:rsidR="00240002" w:rsidRDefault="00240002" w:rsidP="00650485"/>
        </w:tc>
        <w:tc>
          <w:tcPr>
            <w:tcW w:w="852" w:type="dxa"/>
            <w:vMerge w:val="restart"/>
            <w:vAlign w:val="center"/>
          </w:tcPr>
          <w:p w:rsidR="00240002" w:rsidRPr="00861726" w:rsidRDefault="00240002" w:rsidP="00650485">
            <w:r w:rsidRPr="00861726">
              <w:rPr>
                <w:rFonts w:hint="eastAsia"/>
              </w:rPr>
              <w:t>五金制品</w:t>
            </w:r>
          </w:p>
        </w:tc>
        <w:tc>
          <w:tcPr>
            <w:tcW w:w="703" w:type="dxa"/>
            <w:vAlign w:val="center"/>
          </w:tcPr>
          <w:p w:rsidR="00240002" w:rsidRPr="00861726" w:rsidRDefault="00240002" w:rsidP="00650485">
            <w:r>
              <w:rPr>
                <w:rFonts w:hint="eastAsia"/>
              </w:rPr>
              <w:t>螺丝</w:t>
            </w:r>
          </w:p>
        </w:tc>
        <w:tc>
          <w:tcPr>
            <w:tcW w:w="2272" w:type="dxa"/>
            <w:vAlign w:val="center"/>
          </w:tcPr>
          <w:p w:rsidR="00240002" w:rsidRPr="00861726" w:rsidRDefault="00240002" w:rsidP="00650485"/>
        </w:tc>
        <w:tc>
          <w:tcPr>
            <w:tcW w:w="1843" w:type="dxa"/>
          </w:tcPr>
          <w:p w:rsidR="00240002" w:rsidRDefault="00240002" w:rsidP="00650485"/>
        </w:tc>
        <w:tc>
          <w:tcPr>
            <w:tcW w:w="1553" w:type="dxa"/>
          </w:tcPr>
          <w:p w:rsidR="00240002" w:rsidRDefault="00240002" w:rsidP="00650485"/>
        </w:tc>
      </w:tr>
      <w:tr w:rsidR="00240002" w:rsidTr="00240002">
        <w:tc>
          <w:tcPr>
            <w:tcW w:w="2122" w:type="dxa"/>
            <w:gridSpan w:val="2"/>
            <w:vMerge/>
          </w:tcPr>
          <w:p w:rsidR="00240002" w:rsidRDefault="00240002" w:rsidP="00650485"/>
        </w:tc>
        <w:tc>
          <w:tcPr>
            <w:tcW w:w="852" w:type="dxa"/>
            <w:vMerge/>
            <w:vAlign w:val="center"/>
          </w:tcPr>
          <w:p w:rsidR="00240002" w:rsidRPr="00861726" w:rsidRDefault="00240002" w:rsidP="00650485"/>
        </w:tc>
        <w:tc>
          <w:tcPr>
            <w:tcW w:w="703" w:type="dxa"/>
            <w:vAlign w:val="center"/>
          </w:tcPr>
          <w:p w:rsidR="00240002" w:rsidRPr="00861726" w:rsidRDefault="00240002" w:rsidP="00650485">
            <w:r>
              <w:rPr>
                <w:rFonts w:hint="eastAsia"/>
              </w:rPr>
              <w:t>弹簧</w:t>
            </w:r>
          </w:p>
        </w:tc>
        <w:tc>
          <w:tcPr>
            <w:tcW w:w="2272" w:type="dxa"/>
            <w:vAlign w:val="center"/>
          </w:tcPr>
          <w:p w:rsidR="00240002" w:rsidRPr="00861726" w:rsidRDefault="00240002" w:rsidP="00650485"/>
        </w:tc>
        <w:tc>
          <w:tcPr>
            <w:tcW w:w="1843" w:type="dxa"/>
          </w:tcPr>
          <w:p w:rsidR="00240002" w:rsidRDefault="00240002" w:rsidP="00650485"/>
        </w:tc>
        <w:tc>
          <w:tcPr>
            <w:tcW w:w="1553" w:type="dxa"/>
          </w:tcPr>
          <w:p w:rsidR="00240002" w:rsidRDefault="00240002" w:rsidP="00650485"/>
        </w:tc>
      </w:tr>
      <w:tr w:rsidR="00871361" w:rsidTr="00240002">
        <w:tc>
          <w:tcPr>
            <w:tcW w:w="2122" w:type="dxa"/>
            <w:gridSpan w:val="2"/>
            <w:vMerge/>
          </w:tcPr>
          <w:p w:rsidR="00871361" w:rsidRDefault="00871361" w:rsidP="00650485"/>
        </w:tc>
        <w:tc>
          <w:tcPr>
            <w:tcW w:w="852" w:type="dxa"/>
            <w:vMerge/>
            <w:vAlign w:val="center"/>
          </w:tcPr>
          <w:p w:rsidR="00871361" w:rsidRPr="00861726" w:rsidRDefault="00871361" w:rsidP="00650485"/>
        </w:tc>
        <w:tc>
          <w:tcPr>
            <w:tcW w:w="703" w:type="dxa"/>
            <w:vAlign w:val="center"/>
          </w:tcPr>
          <w:p w:rsidR="00871361" w:rsidRDefault="00871361" w:rsidP="00650485">
            <w:r>
              <w:rPr>
                <w:rFonts w:hint="eastAsia"/>
              </w:rPr>
              <w:t>切刀</w:t>
            </w:r>
          </w:p>
        </w:tc>
        <w:tc>
          <w:tcPr>
            <w:tcW w:w="2272" w:type="dxa"/>
            <w:vAlign w:val="center"/>
          </w:tcPr>
          <w:p w:rsidR="00871361" w:rsidRPr="00861726" w:rsidRDefault="00871361" w:rsidP="00650485"/>
        </w:tc>
        <w:tc>
          <w:tcPr>
            <w:tcW w:w="1843" w:type="dxa"/>
          </w:tcPr>
          <w:p w:rsidR="00871361" w:rsidRDefault="00871361" w:rsidP="00650485"/>
        </w:tc>
        <w:tc>
          <w:tcPr>
            <w:tcW w:w="1553" w:type="dxa"/>
          </w:tcPr>
          <w:p w:rsidR="00871361" w:rsidRDefault="00871361" w:rsidP="00650485"/>
        </w:tc>
      </w:tr>
      <w:tr w:rsidR="00240002" w:rsidTr="00240002">
        <w:tc>
          <w:tcPr>
            <w:tcW w:w="2122" w:type="dxa"/>
            <w:gridSpan w:val="2"/>
            <w:vMerge/>
          </w:tcPr>
          <w:p w:rsidR="00240002" w:rsidRDefault="00240002" w:rsidP="00650485"/>
        </w:tc>
        <w:tc>
          <w:tcPr>
            <w:tcW w:w="852" w:type="dxa"/>
            <w:vMerge/>
            <w:vAlign w:val="center"/>
          </w:tcPr>
          <w:p w:rsidR="00240002" w:rsidRPr="00861726" w:rsidRDefault="00240002" w:rsidP="00650485"/>
        </w:tc>
        <w:tc>
          <w:tcPr>
            <w:tcW w:w="703" w:type="dxa"/>
            <w:vAlign w:val="center"/>
          </w:tcPr>
          <w:p w:rsidR="00240002" w:rsidRDefault="00240002" w:rsidP="00650485">
            <w:r>
              <w:t>……</w:t>
            </w:r>
          </w:p>
        </w:tc>
        <w:tc>
          <w:tcPr>
            <w:tcW w:w="2272" w:type="dxa"/>
            <w:vAlign w:val="center"/>
          </w:tcPr>
          <w:p w:rsidR="00240002" w:rsidRPr="00861726" w:rsidRDefault="00240002" w:rsidP="00650485"/>
        </w:tc>
        <w:tc>
          <w:tcPr>
            <w:tcW w:w="1843" w:type="dxa"/>
          </w:tcPr>
          <w:p w:rsidR="00240002" w:rsidRDefault="00240002" w:rsidP="00650485"/>
        </w:tc>
        <w:tc>
          <w:tcPr>
            <w:tcW w:w="1553" w:type="dxa"/>
          </w:tcPr>
          <w:p w:rsidR="00240002" w:rsidRDefault="00240002" w:rsidP="00650485"/>
        </w:tc>
      </w:tr>
      <w:tr w:rsidR="00240002" w:rsidTr="00240002">
        <w:tc>
          <w:tcPr>
            <w:tcW w:w="2122" w:type="dxa"/>
            <w:gridSpan w:val="2"/>
            <w:vMerge/>
          </w:tcPr>
          <w:p w:rsidR="00240002" w:rsidRDefault="00240002" w:rsidP="00650485"/>
        </w:tc>
        <w:tc>
          <w:tcPr>
            <w:tcW w:w="852" w:type="dxa"/>
            <w:vMerge w:val="restart"/>
            <w:vAlign w:val="center"/>
          </w:tcPr>
          <w:p w:rsidR="00240002" w:rsidRPr="00861726" w:rsidRDefault="00240002" w:rsidP="00650485">
            <w:r w:rsidRPr="00861726">
              <w:rPr>
                <w:rFonts w:hint="eastAsia"/>
              </w:rPr>
              <w:t>电子元器件</w:t>
            </w:r>
          </w:p>
        </w:tc>
        <w:tc>
          <w:tcPr>
            <w:tcW w:w="703" w:type="dxa"/>
            <w:vAlign w:val="center"/>
          </w:tcPr>
          <w:p w:rsidR="00240002" w:rsidRPr="00861726" w:rsidRDefault="00240002" w:rsidP="00650485">
            <w:r>
              <w:rPr>
                <w:rFonts w:hint="eastAsia"/>
              </w:rPr>
              <w:t>电阻</w:t>
            </w:r>
          </w:p>
        </w:tc>
        <w:tc>
          <w:tcPr>
            <w:tcW w:w="2272" w:type="dxa"/>
            <w:vAlign w:val="center"/>
          </w:tcPr>
          <w:p w:rsidR="00240002" w:rsidRPr="00861726" w:rsidRDefault="00240002" w:rsidP="00650485"/>
        </w:tc>
        <w:tc>
          <w:tcPr>
            <w:tcW w:w="1843" w:type="dxa"/>
          </w:tcPr>
          <w:p w:rsidR="00240002" w:rsidRDefault="00240002" w:rsidP="00650485"/>
        </w:tc>
        <w:tc>
          <w:tcPr>
            <w:tcW w:w="1553" w:type="dxa"/>
          </w:tcPr>
          <w:p w:rsidR="00240002" w:rsidRDefault="00240002" w:rsidP="00650485"/>
        </w:tc>
      </w:tr>
      <w:tr w:rsidR="00240002" w:rsidTr="00240002">
        <w:tc>
          <w:tcPr>
            <w:tcW w:w="2122" w:type="dxa"/>
            <w:gridSpan w:val="2"/>
            <w:vMerge/>
          </w:tcPr>
          <w:p w:rsidR="00240002" w:rsidRDefault="00240002" w:rsidP="00650485"/>
        </w:tc>
        <w:tc>
          <w:tcPr>
            <w:tcW w:w="852" w:type="dxa"/>
            <w:vMerge/>
            <w:vAlign w:val="center"/>
          </w:tcPr>
          <w:p w:rsidR="00240002" w:rsidRPr="00861726" w:rsidRDefault="00240002" w:rsidP="00650485"/>
        </w:tc>
        <w:tc>
          <w:tcPr>
            <w:tcW w:w="703" w:type="dxa"/>
            <w:vAlign w:val="center"/>
          </w:tcPr>
          <w:p w:rsidR="00240002" w:rsidRPr="00861726" w:rsidRDefault="00240002" w:rsidP="00650485">
            <w:r>
              <w:rPr>
                <w:rFonts w:hint="eastAsia"/>
              </w:rPr>
              <w:t>电容</w:t>
            </w:r>
          </w:p>
        </w:tc>
        <w:tc>
          <w:tcPr>
            <w:tcW w:w="2272" w:type="dxa"/>
            <w:vAlign w:val="center"/>
          </w:tcPr>
          <w:p w:rsidR="00240002" w:rsidRPr="00861726" w:rsidRDefault="00240002" w:rsidP="00650485"/>
        </w:tc>
        <w:tc>
          <w:tcPr>
            <w:tcW w:w="1843" w:type="dxa"/>
          </w:tcPr>
          <w:p w:rsidR="00240002" w:rsidRDefault="00240002" w:rsidP="00650485"/>
        </w:tc>
        <w:tc>
          <w:tcPr>
            <w:tcW w:w="1553" w:type="dxa"/>
          </w:tcPr>
          <w:p w:rsidR="00240002" w:rsidRDefault="00240002" w:rsidP="00650485"/>
        </w:tc>
      </w:tr>
      <w:tr w:rsidR="00240002" w:rsidTr="00240002">
        <w:tc>
          <w:tcPr>
            <w:tcW w:w="2122" w:type="dxa"/>
            <w:gridSpan w:val="2"/>
            <w:vMerge/>
          </w:tcPr>
          <w:p w:rsidR="00240002" w:rsidRDefault="00240002" w:rsidP="00650485"/>
        </w:tc>
        <w:tc>
          <w:tcPr>
            <w:tcW w:w="852" w:type="dxa"/>
            <w:vMerge/>
            <w:vAlign w:val="center"/>
          </w:tcPr>
          <w:p w:rsidR="00240002" w:rsidRPr="00861726" w:rsidRDefault="00240002" w:rsidP="00650485"/>
        </w:tc>
        <w:tc>
          <w:tcPr>
            <w:tcW w:w="703" w:type="dxa"/>
            <w:vAlign w:val="center"/>
          </w:tcPr>
          <w:p w:rsidR="00240002" w:rsidRPr="00861726" w:rsidRDefault="00240002" w:rsidP="00650485">
            <w:r>
              <w:rPr>
                <w:rFonts w:hint="eastAsia"/>
              </w:rPr>
              <w:t>电感</w:t>
            </w:r>
          </w:p>
        </w:tc>
        <w:tc>
          <w:tcPr>
            <w:tcW w:w="2272" w:type="dxa"/>
            <w:vAlign w:val="center"/>
          </w:tcPr>
          <w:p w:rsidR="00240002" w:rsidRPr="00861726" w:rsidRDefault="00240002" w:rsidP="00650485"/>
        </w:tc>
        <w:tc>
          <w:tcPr>
            <w:tcW w:w="1843" w:type="dxa"/>
          </w:tcPr>
          <w:p w:rsidR="00240002" w:rsidRDefault="00240002" w:rsidP="00650485"/>
        </w:tc>
        <w:tc>
          <w:tcPr>
            <w:tcW w:w="1553" w:type="dxa"/>
          </w:tcPr>
          <w:p w:rsidR="00240002" w:rsidRDefault="00240002" w:rsidP="00650485"/>
        </w:tc>
      </w:tr>
      <w:tr w:rsidR="00240002" w:rsidTr="00240002">
        <w:tc>
          <w:tcPr>
            <w:tcW w:w="2122" w:type="dxa"/>
            <w:gridSpan w:val="2"/>
            <w:vMerge/>
          </w:tcPr>
          <w:p w:rsidR="00240002" w:rsidRDefault="00240002" w:rsidP="00650485">
            <w:bookmarkStart w:id="125" w:name="_Hlk193048513"/>
          </w:p>
        </w:tc>
        <w:tc>
          <w:tcPr>
            <w:tcW w:w="852" w:type="dxa"/>
            <w:vMerge/>
            <w:vAlign w:val="center"/>
          </w:tcPr>
          <w:p w:rsidR="00240002" w:rsidRPr="00861726" w:rsidRDefault="00240002" w:rsidP="00650485"/>
        </w:tc>
        <w:tc>
          <w:tcPr>
            <w:tcW w:w="703" w:type="dxa"/>
            <w:vAlign w:val="center"/>
          </w:tcPr>
          <w:p w:rsidR="00240002" w:rsidRDefault="00240002" w:rsidP="00650485">
            <w:r>
              <w:t>……</w:t>
            </w:r>
          </w:p>
        </w:tc>
        <w:tc>
          <w:tcPr>
            <w:tcW w:w="2272" w:type="dxa"/>
            <w:vAlign w:val="center"/>
          </w:tcPr>
          <w:p w:rsidR="00240002" w:rsidRPr="00861726" w:rsidRDefault="00240002" w:rsidP="00650485"/>
        </w:tc>
        <w:tc>
          <w:tcPr>
            <w:tcW w:w="1843" w:type="dxa"/>
          </w:tcPr>
          <w:p w:rsidR="00240002" w:rsidRDefault="00240002" w:rsidP="00650485"/>
        </w:tc>
        <w:tc>
          <w:tcPr>
            <w:tcW w:w="1553" w:type="dxa"/>
          </w:tcPr>
          <w:p w:rsidR="00240002" w:rsidRDefault="00240002" w:rsidP="00650485"/>
        </w:tc>
      </w:tr>
      <w:bookmarkEnd w:id="125"/>
      <w:tr w:rsidR="00240002" w:rsidTr="00861726">
        <w:tc>
          <w:tcPr>
            <w:tcW w:w="2122" w:type="dxa"/>
            <w:gridSpan w:val="2"/>
            <w:vMerge/>
          </w:tcPr>
          <w:p w:rsidR="00240002" w:rsidRDefault="00240002" w:rsidP="00650485"/>
        </w:tc>
        <w:tc>
          <w:tcPr>
            <w:tcW w:w="1555" w:type="dxa"/>
            <w:gridSpan w:val="2"/>
            <w:vAlign w:val="center"/>
          </w:tcPr>
          <w:p w:rsidR="00240002" w:rsidRPr="00861726" w:rsidRDefault="00240002" w:rsidP="00650485">
            <w:r w:rsidRPr="00861726">
              <w:rPr>
                <w:rFonts w:hint="eastAsia"/>
              </w:rPr>
              <w:t>光学组件</w:t>
            </w:r>
          </w:p>
        </w:tc>
        <w:tc>
          <w:tcPr>
            <w:tcW w:w="2272" w:type="dxa"/>
            <w:vAlign w:val="center"/>
          </w:tcPr>
          <w:p w:rsidR="00240002" w:rsidRPr="00861726" w:rsidRDefault="00240002" w:rsidP="00650485"/>
        </w:tc>
        <w:tc>
          <w:tcPr>
            <w:tcW w:w="1843" w:type="dxa"/>
          </w:tcPr>
          <w:p w:rsidR="00240002" w:rsidRDefault="00240002" w:rsidP="00650485"/>
        </w:tc>
        <w:tc>
          <w:tcPr>
            <w:tcW w:w="1553" w:type="dxa"/>
          </w:tcPr>
          <w:p w:rsidR="00240002" w:rsidRDefault="00240002" w:rsidP="00650485"/>
        </w:tc>
      </w:tr>
      <w:tr w:rsidR="00A5492E" w:rsidTr="00871361">
        <w:tc>
          <w:tcPr>
            <w:tcW w:w="2122" w:type="dxa"/>
            <w:gridSpan w:val="2"/>
            <w:vMerge/>
          </w:tcPr>
          <w:p w:rsidR="00A5492E" w:rsidRDefault="00A5492E" w:rsidP="00650485"/>
        </w:tc>
        <w:tc>
          <w:tcPr>
            <w:tcW w:w="852" w:type="dxa"/>
            <w:vMerge w:val="restart"/>
            <w:vAlign w:val="center"/>
          </w:tcPr>
          <w:p w:rsidR="00A5492E" w:rsidRPr="00861726" w:rsidRDefault="00A5492E" w:rsidP="00650485">
            <w:r w:rsidRPr="00861726">
              <w:rPr>
                <w:rFonts w:hint="eastAsia"/>
              </w:rPr>
              <w:t>电气组件</w:t>
            </w:r>
          </w:p>
        </w:tc>
        <w:tc>
          <w:tcPr>
            <w:tcW w:w="703" w:type="dxa"/>
            <w:vAlign w:val="center"/>
          </w:tcPr>
          <w:p w:rsidR="00A5492E" w:rsidRPr="00861726" w:rsidRDefault="00A5492E" w:rsidP="00650485">
            <w:r>
              <w:rPr>
                <w:rFonts w:hint="eastAsia"/>
              </w:rPr>
              <w:t>马达</w:t>
            </w:r>
          </w:p>
        </w:tc>
        <w:tc>
          <w:tcPr>
            <w:tcW w:w="2272" w:type="dxa"/>
            <w:vAlign w:val="center"/>
          </w:tcPr>
          <w:p w:rsidR="00A5492E" w:rsidRPr="00861726" w:rsidRDefault="00A5492E" w:rsidP="00650485"/>
        </w:tc>
        <w:tc>
          <w:tcPr>
            <w:tcW w:w="1843" w:type="dxa"/>
          </w:tcPr>
          <w:p w:rsidR="00A5492E" w:rsidRDefault="00A5492E" w:rsidP="00650485"/>
        </w:tc>
        <w:tc>
          <w:tcPr>
            <w:tcW w:w="1553" w:type="dxa"/>
          </w:tcPr>
          <w:p w:rsidR="00A5492E" w:rsidRDefault="00A5492E" w:rsidP="00650485"/>
        </w:tc>
      </w:tr>
      <w:tr w:rsidR="00A5492E" w:rsidTr="00871361">
        <w:tc>
          <w:tcPr>
            <w:tcW w:w="2122" w:type="dxa"/>
            <w:gridSpan w:val="2"/>
            <w:vMerge/>
          </w:tcPr>
          <w:p w:rsidR="00A5492E" w:rsidRDefault="00A5492E" w:rsidP="00650485"/>
        </w:tc>
        <w:tc>
          <w:tcPr>
            <w:tcW w:w="852" w:type="dxa"/>
            <w:vMerge/>
            <w:vAlign w:val="center"/>
          </w:tcPr>
          <w:p w:rsidR="00A5492E" w:rsidRPr="00861726" w:rsidRDefault="00A5492E" w:rsidP="00650485"/>
        </w:tc>
        <w:tc>
          <w:tcPr>
            <w:tcW w:w="703" w:type="dxa"/>
            <w:vAlign w:val="center"/>
          </w:tcPr>
          <w:p w:rsidR="00A5492E" w:rsidRPr="00861726" w:rsidRDefault="00A5492E" w:rsidP="00650485">
            <w:r>
              <w:rPr>
                <w:rFonts w:hint="eastAsia"/>
              </w:rPr>
              <w:t>传感器</w:t>
            </w:r>
          </w:p>
        </w:tc>
        <w:tc>
          <w:tcPr>
            <w:tcW w:w="2272" w:type="dxa"/>
            <w:vAlign w:val="center"/>
          </w:tcPr>
          <w:p w:rsidR="00A5492E" w:rsidRPr="00861726" w:rsidRDefault="00A5492E" w:rsidP="00650485"/>
        </w:tc>
        <w:tc>
          <w:tcPr>
            <w:tcW w:w="1843" w:type="dxa"/>
          </w:tcPr>
          <w:p w:rsidR="00A5492E" w:rsidRDefault="00A5492E" w:rsidP="00650485"/>
        </w:tc>
        <w:tc>
          <w:tcPr>
            <w:tcW w:w="1553" w:type="dxa"/>
          </w:tcPr>
          <w:p w:rsidR="00A5492E" w:rsidRDefault="00A5492E" w:rsidP="00650485"/>
        </w:tc>
      </w:tr>
      <w:tr w:rsidR="00A5492E" w:rsidTr="00871361">
        <w:tc>
          <w:tcPr>
            <w:tcW w:w="2122" w:type="dxa"/>
            <w:gridSpan w:val="2"/>
            <w:vMerge/>
          </w:tcPr>
          <w:p w:rsidR="00A5492E" w:rsidRDefault="00A5492E" w:rsidP="00650485"/>
        </w:tc>
        <w:tc>
          <w:tcPr>
            <w:tcW w:w="852" w:type="dxa"/>
            <w:vMerge/>
            <w:vAlign w:val="center"/>
          </w:tcPr>
          <w:p w:rsidR="00A5492E" w:rsidRPr="00861726" w:rsidRDefault="00A5492E" w:rsidP="00650485"/>
        </w:tc>
        <w:tc>
          <w:tcPr>
            <w:tcW w:w="703" w:type="dxa"/>
            <w:vAlign w:val="center"/>
          </w:tcPr>
          <w:p w:rsidR="00A5492E" w:rsidRDefault="00A5492E" w:rsidP="00650485">
            <w:r>
              <w:t>……</w:t>
            </w:r>
          </w:p>
        </w:tc>
        <w:tc>
          <w:tcPr>
            <w:tcW w:w="2272" w:type="dxa"/>
            <w:vAlign w:val="center"/>
          </w:tcPr>
          <w:p w:rsidR="00A5492E" w:rsidRPr="00861726" w:rsidRDefault="00A5492E" w:rsidP="00650485"/>
        </w:tc>
        <w:tc>
          <w:tcPr>
            <w:tcW w:w="1843" w:type="dxa"/>
          </w:tcPr>
          <w:p w:rsidR="00A5492E" w:rsidRDefault="00A5492E" w:rsidP="00650485"/>
        </w:tc>
        <w:tc>
          <w:tcPr>
            <w:tcW w:w="1553" w:type="dxa"/>
          </w:tcPr>
          <w:p w:rsidR="00A5492E" w:rsidRDefault="00A5492E" w:rsidP="00650485"/>
        </w:tc>
      </w:tr>
      <w:tr w:rsidR="005A4CA4" w:rsidTr="00861726">
        <w:tc>
          <w:tcPr>
            <w:tcW w:w="2122" w:type="dxa"/>
            <w:gridSpan w:val="2"/>
            <w:vMerge/>
          </w:tcPr>
          <w:p w:rsidR="005A4CA4" w:rsidRDefault="005A4CA4" w:rsidP="00650485"/>
        </w:tc>
        <w:tc>
          <w:tcPr>
            <w:tcW w:w="1555" w:type="dxa"/>
            <w:gridSpan w:val="2"/>
            <w:vAlign w:val="center"/>
          </w:tcPr>
          <w:p w:rsidR="005A4CA4" w:rsidRPr="00861726" w:rsidRDefault="005A4CA4" w:rsidP="00650485">
            <w:r w:rsidRPr="00861726">
              <w:rPr>
                <w:rFonts w:hint="eastAsia"/>
              </w:rPr>
              <w:t>锂电池</w:t>
            </w:r>
          </w:p>
        </w:tc>
        <w:tc>
          <w:tcPr>
            <w:tcW w:w="2272" w:type="dxa"/>
            <w:vAlign w:val="center"/>
          </w:tcPr>
          <w:p w:rsidR="005A4CA4" w:rsidRPr="00861726" w:rsidRDefault="005A4CA4" w:rsidP="00650485"/>
        </w:tc>
        <w:tc>
          <w:tcPr>
            <w:tcW w:w="1843" w:type="dxa"/>
          </w:tcPr>
          <w:p w:rsidR="005A4CA4" w:rsidRDefault="005A4CA4" w:rsidP="00650485"/>
        </w:tc>
        <w:tc>
          <w:tcPr>
            <w:tcW w:w="1553" w:type="dxa"/>
          </w:tcPr>
          <w:p w:rsidR="005A4CA4" w:rsidRDefault="005A4CA4" w:rsidP="00650485"/>
        </w:tc>
      </w:tr>
      <w:tr w:rsidR="005A4CA4" w:rsidTr="00861726">
        <w:tc>
          <w:tcPr>
            <w:tcW w:w="2122" w:type="dxa"/>
            <w:gridSpan w:val="2"/>
            <w:vMerge/>
          </w:tcPr>
          <w:p w:rsidR="005A4CA4" w:rsidRDefault="005A4CA4" w:rsidP="00650485"/>
        </w:tc>
        <w:tc>
          <w:tcPr>
            <w:tcW w:w="1555" w:type="dxa"/>
            <w:gridSpan w:val="2"/>
            <w:vAlign w:val="center"/>
          </w:tcPr>
          <w:p w:rsidR="005A4CA4" w:rsidRPr="00861726" w:rsidRDefault="005A4CA4" w:rsidP="00650485">
            <w:r w:rsidRPr="00861726">
              <w:rPr>
                <w:rFonts w:hint="eastAsia"/>
              </w:rPr>
              <w:t>瓦楞纸</w:t>
            </w:r>
          </w:p>
        </w:tc>
        <w:tc>
          <w:tcPr>
            <w:tcW w:w="2272" w:type="dxa"/>
            <w:vAlign w:val="center"/>
          </w:tcPr>
          <w:p w:rsidR="005A4CA4" w:rsidRPr="00861726" w:rsidRDefault="005A4CA4" w:rsidP="00650485"/>
        </w:tc>
        <w:tc>
          <w:tcPr>
            <w:tcW w:w="1843" w:type="dxa"/>
          </w:tcPr>
          <w:p w:rsidR="005A4CA4" w:rsidRDefault="005A4CA4" w:rsidP="00650485"/>
        </w:tc>
        <w:tc>
          <w:tcPr>
            <w:tcW w:w="1553" w:type="dxa"/>
          </w:tcPr>
          <w:p w:rsidR="005A4CA4" w:rsidRDefault="005A4CA4" w:rsidP="00650485"/>
        </w:tc>
      </w:tr>
      <w:tr w:rsidR="005A4CA4" w:rsidTr="00861726">
        <w:tc>
          <w:tcPr>
            <w:tcW w:w="2122" w:type="dxa"/>
            <w:gridSpan w:val="2"/>
            <w:vMerge/>
          </w:tcPr>
          <w:p w:rsidR="005A4CA4" w:rsidRDefault="005A4CA4" w:rsidP="00650485"/>
        </w:tc>
        <w:tc>
          <w:tcPr>
            <w:tcW w:w="1555" w:type="dxa"/>
            <w:gridSpan w:val="2"/>
            <w:vAlign w:val="center"/>
          </w:tcPr>
          <w:p w:rsidR="005A4CA4" w:rsidRPr="00861726" w:rsidRDefault="005A4CA4" w:rsidP="00650485">
            <w:r>
              <w:rPr>
                <w:rFonts w:hint="eastAsia"/>
              </w:rPr>
              <w:t>说明书</w:t>
            </w:r>
          </w:p>
        </w:tc>
        <w:tc>
          <w:tcPr>
            <w:tcW w:w="2272" w:type="dxa"/>
            <w:vAlign w:val="center"/>
          </w:tcPr>
          <w:p w:rsidR="005A4CA4" w:rsidRPr="00861726" w:rsidRDefault="005A4CA4" w:rsidP="00650485"/>
        </w:tc>
        <w:tc>
          <w:tcPr>
            <w:tcW w:w="1843" w:type="dxa"/>
          </w:tcPr>
          <w:p w:rsidR="005A4CA4" w:rsidRDefault="005A4CA4" w:rsidP="00650485"/>
        </w:tc>
        <w:tc>
          <w:tcPr>
            <w:tcW w:w="1553" w:type="dxa"/>
          </w:tcPr>
          <w:p w:rsidR="005A4CA4" w:rsidRDefault="005A4CA4" w:rsidP="00650485"/>
        </w:tc>
      </w:tr>
      <w:tr w:rsidR="00A5492E" w:rsidTr="00861726">
        <w:tc>
          <w:tcPr>
            <w:tcW w:w="2122" w:type="dxa"/>
            <w:gridSpan w:val="2"/>
            <w:vMerge/>
          </w:tcPr>
          <w:p w:rsidR="00A5492E" w:rsidRDefault="00A5492E" w:rsidP="00650485"/>
        </w:tc>
        <w:tc>
          <w:tcPr>
            <w:tcW w:w="1555" w:type="dxa"/>
            <w:gridSpan w:val="2"/>
            <w:vAlign w:val="center"/>
          </w:tcPr>
          <w:p w:rsidR="00A5492E" w:rsidRDefault="00A5492E" w:rsidP="00650485">
            <w:bookmarkStart w:id="126" w:name="OLE_LINK35"/>
            <w:bookmarkStart w:id="127" w:name="OLE_LINK36"/>
            <w:r>
              <w:rPr>
                <w:rFonts w:hint="eastAsia"/>
              </w:rPr>
              <w:t>X</w:t>
            </w:r>
            <w:r>
              <w:t>X</w:t>
            </w:r>
            <w:r>
              <w:rPr>
                <w:rFonts w:hint="eastAsia"/>
              </w:rPr>
              <w:t>物料运输</w:t>
            </w:r>
            <w:bookmarkEnd w:id="126"/>
            <w:bookmarkEnd w:id="127"/>
          </w:p>
        </w:tc>
        <w:tc>
          <w:tcPr>
            <w:tcW w:w="2272" w:type="dxa"/>
            <w:vAlign w:val="center"/>
          </w:tcPr>
          <w:p w:rsidR="00A5492E" w:rsidRPr="00861726" w:rsidRDefault="00A5492E" w:rsidP="00650485"/>
        </w:tc>
        <w:tc>
          <w:tcPr>
            <w:tcW w:w="1843" w:type="dxa"/>
          </w:tcPr>
          <w:p w:rsidR="00A5492E" w:rsidRDefault="00A5492E" w:rsidP="00650485"/>
        </w:tc>
        <w:tc>
          <w:tcPr>
            <w:tcW w:w="1553" w:type="dxa"/>
          </w:tcPr>
          <w:p w:rsidR="00A5492E" w:rsidRDefault="00A5492E" w:rsidP="00650485"/>
        </w:tc>
      </w:tr>
      <w:tr w:rsidR="005A4CA4" w:rsidTr="00861726">
        <w:tc>
          <w:tcPr>
            <w:tcW w:w="2122" w:type="dxa"/>
            <w:gridSpan w:val="2"/>
            <w:vMerge/>
          </w:tcPr>
          <w:p w:rsidR="005A4CA4" w:rsidRDefault="005A4CA4" w:rsidP="00650485"/>
        </w:tc>
        <w:tc>
          <w:tcPr>
            <w:tcW w:w="1555" w:type="dxa"/>
            <w:gridSpan w:val="2"/>
          </w:tcPr>
          <w:p w:rsidR="005A4CA4" w:rsidRDefault="005A4CA4" w:rsidP="00650485">
            <w:bookmarkStart w:id="128" w:name="OLE_LINK37"/>
            <w:bookmarkStart w:id="129" w:name="OLE_LINK38"/>
            <w:r>
              <w:t>……</w:t>
            </w:r>
            <w:bookmarkEnd w:id="128"/>
            <w:bookmarkEnd w:id="129"/>
          </w:p>
        </w:tc>
        <w:tc>
          <w:tcPr>
            <w:tcW w:w="2272" w:type="dxa"/>
          </w:tcPr>
          <w:p w:rsidR="005A4CA4" w:rsidRDefault="005A4CA4" w:rsidP="00650485"/>
        </w:tc>
        <w:tc>
          <w:tcPr>
            <w:tcW w:w="1843" w:type="dxa"/>
          </w:tcPr>
          <w:p w:rsidR="005A4CA4" w:rsidRDefault="005A4CA4" w:rsidP="00650485"/>
        </w:tc>
        <w:tc>
          <w:tcPr>
            <w:tcW w:w="1553" w:type="dxa"/>
          </w:tcPr>
          <w:p w:rsidR="005A4CA4" w:rsidRDefault="005A4CA4" w:rsidP="00650485"/>
        </w:tc>
      </w:tr>
      <w:tr w:rsidR="00751B80" w:rsidTr="00751B80">
        <w:tc>
          <w:tcPr>
            <w:tcW w:w="2122" w:type="dxa"/>
            <w:gridSpan w:val="2"/>
            <w:vMerge w:val="restart"/>
            <w:vAlign w:val="center"/>
          </w:tcPr>
          <w:p w:rsidR="00751B80" w:rsidRDefault="00751B80" w:rsidP="00650485">
            <w:r>
              <w:rPr>
                <w:rFonts w:hint="eastAsia"/>
              </w:rPr>
              <w:t>生产阶段</w:t>
            </w:r>
          </w:p>
        </w:tc>
        <w:tc>
          <w:tcPr>
            <w:tcW w:w="1555" w:type="dxa"/>
            <w:gridSpan w:val="2"/>
          </w:tcPr>
          <w:p w:rsidR="00751B80" w:rsidRDefault="00751B80" w:rsidP="00650485">
            <w:r>
              <w:rPr>
                <w:rFonts w:hint="eastAsia"/>
              </w:rPr>
              <w:t>电力</w:t>
            </w:r>
          </w:p>
        </w:tc>
        <w:tc>
          <w:tcPr>
            <w:tcW w:w="2272" w:type="dxa"/>
          </w:tcPr>
          <w:p w:rsidR="00751B80" w:rsidRDefault="00751B80" w:rsidP="00650485"/>
        </w:tc>
        <w:tc>
          <w:tcPr>
            <w:tcW w:w="1843" w:type="dxa"/>
          </w:tcPr>
          <w:p w:rsidR="00751B80" w:rsidRDefault="00751B80" w:rsidP="00650485"/>
        </w:tc>
        <w:tc>
          <w:tcPr>
            <w:tcW w:w="1553" w:type="dxa"/>
          </w:tcPr>
          <w:p w:rsidR="00751B80" w:rsidRDefault="00751B80" w:rsidP="00650485"/>
        </w:tc>
      </w:tr>
      <w:tr w:rsidR="00751B80" w:rsidTr="00861726">
        <w:tc>
          <w:tcPr>
            <w:tcW w:w="2122" w:type="dxa"/>
            <w:gridSpan w:val="2"/>
            <w:vMerge/>
          </w:tcPr>
          <w:p w:rsidR="00751B80" w:rsidRDefault="00751B80" w:rsidP="00650485"/>
        </w:tc>
        <w:tc>
          <w:tcPr>
            <w:tcW w:w="1555" w:type="dxa"/>
            <w:gridSpan w:val="2"/>
          </w:tcPr>
          <w:p w:rsidR="00751B80" w:rsidRDefault="00751B80" w:rsidP="00650485">
            <w:r>
              <w:rPr>
                <w:rFonts w:hint="eastAsia"/>
              </w:rPr>
              <w:t>化学药品</w:t>
            </w:r>
          </w:p>
        </w:tc>
        <w:tc>
          <w:tcPr>
            <w:tcW w:w="2272" w:type="dxa"/>
          </w:tcPr>
          <w:p w:rsidR="00751B80" w:rsidRDefault="00751B80" w:rsidP="00650485"/>
        </w:tc>
        <w:tc>
          <w:tcPr>
            <w:tcW w:w="1843" w:type="dxa"/>
          </w:tcPr>
          <w:p w:rsidR="00751B80" w:rsidRDefault="00751B80" w:rsidP="00650485"/>
        </w:tc>
        <w:tc>
          <w:tcPr>
            <w:tcW w:w="1553" w:type="dxa"/>
          </w:tcPr>
          <w:p w:rsidR="00751B80" w:rsidRDefault="00751B80" w:rsidP="00650485"/>
        </w:tc>
      </w:tr>
      <w:tr w:rsidR="00751B80" w:rsidTr="00861726">
        <w:tc>
          <w:tcPr>
            <w:tcW w:w="2122" w:type="dxa"/>
            <w:gridSpan w:val="2"/>
            <w:vMerge/>
          </w:tcPr>
          <w:p w:rsidR="00751B80" w:rsidRDefault="00751B80" w:rsidP="00650485"/>
        </w:tc>
        <w:tc>
          <w:tcPr>
            <w:tcW w:w="1555" w:type="dxa"/>
            <w:gridSpan w:val="2"/>
          </w:tcPr>
          <w:p w:rsidR="00751B80" w:rsidRDefault="00751B80" w:rsidP="00650485">
            <w:r>
              <w:rPr>
                <w:rFonts w:hint="eastAsia"/>
              </w:rPr>
              <w:t>X</w:t>
            </w:r>
            <w:r>
              <w:t>X</w:t>
            </w:r>
            <w:r>
              <w:rPr>
                <w:rFonts w:hint="eastAsia"/>
              </w:rPr>
              <w:t>物料运输</w:t>
            </w:r>
          </w:p>
        </w:tc>
        <w:tc>
          <w:tcPr>
            <w:tcW w:w="2272" w:type="dxa"/>
          </w:tcPr>
          <w:p w:rsidR="00751B80" w:rsidRDefault="00751B80" w:rsidP="00650485"/>
        </w:tc>
        <w:tc>
          <w:tcPr>
            <w:tcW w:w="1843" w:type="dxa"/>
          </w:tcPr>
          <w:p w:rsidR="00751B80" w:rsidRDefault="00751B80" w:rsidP="00650485"/>
        </w:tc>
        <w:tc>
          <w:tcPr>
            <w:tcW w:w="1553" w:type="dxa"/>
          </w:tcPr>
          <w:p w:rsidR="00751B80" w:rsidRDefault="00751B80" w:rsidP="00650485"/>
        </w:tc>
      </w:tr>
      <w:tr w:rsidR="00751B80" w:rsidTr="00861726">
        <w:tc>
          <w:tcPr>
            <w:tcW w:w="2122" w:type="dxa"/>
            <w:gridSpan w:val="2"/>
            <w:vMerge/>
          </w:tcPr>
          <w:p w:rsidR="00751B80" w:rsidRDefault="00751B80" w:rsidP="00650485"/>
        </w:tc>
        <w:tc>
          <w:tcPr>
            <w:tcW w:w="1555" w:type="dxa"/>
            <w:gridSpan w:val="2"/>
          </w:tcPr>
          <w:p w:rsidR="00751B80" w:rsidRDefault="00751B80" w:rsidP="00650485">
            <w:r>
              <w:t>……</w:t>
            </w:r>
          </w:p>
        </w:tc>
        <w:tc>
          <w:tcPr>
            <w:tcW w:w="2272" w:type="dxa"/>
          </w:tcPr>
          <w:p w:rsidR="00751B80" w:rsidRDefault="00751B80" w:rsidP="00650485"/>
        </w:tc>
        <w:tc>
          <w:tcPr>
            <w:tcW w:w="1843" w:type="dxa"/>
          </w:tcPr>
          <w:p w:rsidR="00751B80" w:rsidRDefault="00751B80" w:rsidP="00650485"/>
        </w:tc>
        <w:tc>
          <w:tcPr>
            <w:tcW w:w="1553" w:type="dxa"/>
          </w:tcPr>
          <w:p w:rsidR="00751B80" w:rsidRDefault="00751B80" w:rsidP="00650485"/>
        </w:tc>
      </w:tr>
      <w:tr w:rsidR="00050A97" w:rsidTr="00E61EC4">
        <w:tc>
          <w:tcPr>
            <w:tcW w:w="1313" w:type="dxa"/>
            <w:vMerge w:val="restart"/>
            <w:vAlign w:val="center"/>
          </w:tcPr>
          <w:p w:rsidR="00050A97" w:rsidRDefault="00050A97" w:rsidP="00650485">
            <w:r>
              <w:rPr>
                <w:rFonts w:hint="eastAsia"/>
              </w:rPr>
              <w:t>运输和交付阶段</w:t>
            </w:r>
          </w:p>
        </w:tc>
        <w:tc>
          <w:tcPr>
            <w:tcW w:w="809" w:type="dxa"/>
            <w:vMerge w:val="restart"/>
            <w:vAlign w:val="center"/>
          </w:tcPr>
          <w:p w:rsidR="00050A97" w:rsidRDefault="00050A97" w:rsidP="00650485">
            <w:r>
              <w:rPr>
                <w:rFonts w:hint="eastAsia"/>
              </w:rPr>
              <w:t>运输</w:t>
            </w:r>
          </w:p>
        </w:tc>
        <w:tc>
          <w:tcPr>
            <w:tcW w:w="1555" w:type="dxa"/>
            <w:gridSpan w:val="2"/>
          </w:tcPr>
          <w:p w:rsidR="00050A97" w:rsidRDefault="00050A97" w:rsidP="00650485">
            <w:r>
              <w:rPr>
                <w:rFonts w:hint="eastAsia"/>
              </w:rPr>
              <w:t>电力</w:t>
            </w:r>
          </w:p>
        </w:tc>
        <w:tc>
          <w:tcPr>
            <w:tcW w:w="2272" w:type="dxa"/>
          </w:tcPr>
          <w:p w:rsidR="00050A97" w:rsidRDefault="00050A97" w:rsidP="00650485"/>
        </w:tc>
        <w:tc>
          <w:tcPr>
            <w:tcW w:w="1843" w:type="dxa"/>
          </w:tcPr>
          <w:p w:rsidR="00050A97" w:rsidRDefault="00050A97" w:rsidP="00650485"/>
        </w:tc>
        <w:tc>
          <w:tcPr>
            <w:tcW w:w="1553" w:type="dxa"/>
          </w:tcPr>
          <w:p w:rsidR="00050A97" w:rsidRDefault="00050A97" w:rsidP="00650485"/>
        </w:tc>
      </w:tr>
      <w:tr w:rsidR="00050A97" w:rsidTr="00E61EC4">
        <w:tc>
          <w:tcPr>
            <w:tcW w:w="1313" w:type="dxa"/>
            <w:vMerge/>
            <w:vAlign w:val="center"/>
          </w:tcPr>
          <w:p w:rsidR="00050A97" w:rsidRDefault="00050A97" w:rsidP="00650485"/>
        </w:tc>
        <w:tc>
          <w:tcPr>
            <w:tcW w:w="809" w:type="dxa"/>
            <w:vMerge/>
            <w:vAlign w:val="center"/>
          </w:tcPr>
          <w:p w:rsidR="00050A97" w:rsidRDefault="00050A97" w:rsidP="00650485"/>
        </w:tc>
        <w:tc>
          <w:tcPr>
            <w:tcW w:w="1555" w:type="dxa"/>
            <w:gridSpan w:val="2"/>
          </w:tcPr>
          <w:p w:rsidR="00050A97" w:rsidRDefault="00050A97" w:rsidP="00650485">
            <w:r>
              <w:t>……</w:t>
            </w:r>
          </w:p>
        </w:tc>
        <w:tc>
          <w:tcPr>
            <w:tcW w:w="2272" w:type="dxa"/>
          </w:tcPr>
          <w:p w:rsidR="00050A97" w:rsidRDefault="00050A97" w:rsidP="00650485"/>
        </w:tc>
        <w:tc>
          <w:tcPr>
            <w:tcW w:w="1843" w:type="dxa"/>
          </w:tcPr>
          <w:p w:rsidR="00050A97" w:rsidRDefault="00050A97" w:rsidP="00650485"/>
        </w:tc>
        <w:tc>
          <w:tcPr>
            <w:tcW w:w="1553" w:type="dxa"/>
          </w:tcPr>
          <w:p w:rsidR="00050A97" w:rsidRDefault="00050A97" w:rsidP="00650485"/>
        </w:tc>
      </w:tr>
      <w:tr w:rsidR="00050A97" w:rsidTr="00E61EC4">
        <w:tc>
          <w:tcPr>
            <w:tcW w:w="1313" w:type="dxa"/>
            <w:vMerge/>
            <w:vAlign w:val="center"/>
          </w:tcPr>
          <w:p w:rsidR="00050A97" w:rsidRDefault="00050A97" w:rsidP="00650485"/>
        </w:tc>
        <w:tc>
          <w:tcPr>
            <w:tcW w:w="809" w:type="dxa"/>
            <w:vMerge w:val="restart"/>
            <w:vAlign w:val="center"/>
          </w:tcPr>
          <w:p w:rsidR="00050A97" w:rsidRDefault="00050A97" w:rsidP="00650485">
            <w:r>
              <w:rPr>
                <w:rFonts w:hint="eastAsia"/>
              </w:rPr>
              <w:t>仓储</w:t>
            </w:r>
          </w:p>
        </w:tc>
        <w:tc>
          <w:tcPr>
            <w:tcW w:w="1555" w:type="dxa"/>
            <w:gridSpan w:val="2"/>
          </w:tcPr>
          <w:p w:rsidR="00050A97" w:rsidRDefault="00050A97" w:rsidP="00650485">
            <w:r>
              <w:rPr>
                <w:rFonts w:hint="eastAsia"/>
              </w:rPr>
              <w:t>电力</w:t>
            </w:r>
          </w:p>
        </w:tc>
        <w:tc>
          <w:tcPr>
            <w:tcW w:w="2272" w:type="dxa"/>
          </w:tcPr>
          <w:p w:rsidR="00050A97" w:rsidRDefault="00050A97" w:rsidP="00650485"/>
        </w:tc>
        <w:tc>
          <w:tcPr>
            <w:tcW w:w="1843" w:type="dxa"/>
          </w:tcPr>
          <w:p w:rsidR="00050A97" w:rsidRDefault="00050A97" w:rsidP="00650485"/>
        </w:tc>
        <w:tc>
          <w:tcPr>
            <w:tcW w:w="1553" w:type="dxa"/>
          </w:tcPr>
          <w:p w:rsidR="00050A97" w:rsidRDefault="00050A97" w:rsidP="00650485"/>
        </w:tc>
      </w:tr>
      <w:tr w:rsidR="00050A97" w:rsidTr="00050A97">
        <w:tc>
          <w:tcPr>
            <w:tcW w:w="1313" w:type="dxa"/>
            <w:vMerge/>
          </w:tcPr>
          <w:p w:rsidR="00050A97" w:rsidRDefault="00050A97" w:rsidP="00650485"/>
        </w:tc>
        <w:tc>
          <w:tcPr>
            <w:tcW w:w="809" w:type="dxa"/>
            <w:vMerge/>
          </w:tcPr>
          <w:p w:rsidR="00050A97" w:rsidRDefault="00050A97" w:rsidP="00650485"/>
        </w:tc>
        <w:tc>
          <w:tcPr>
            <w:tcW w:w="1555" w:type="dxa"/>
            <w:gridSpan w:val="2"/>
          </w:tcPr>
          <w:p w:rsidR="00050A97" w:rsidRDefault="00050A97" w:rsidP="00650485">
            <w:r>
              <w:t>……</w:t>
            </w:r>
          </w:p>
        </w:tc>
        <w:tc>
          <w:tcPr>
            <w:tcW w:w="2272" w:type="dxa"/>
          </w:tcPr>
          <w:p w:rsidR="00050A97" w:rsidRDefault="00050A97" w:rsidP="00650485"/>
        </w:tc>
        <w:tc>
          <w:tcPr>
            <w:tcW w:w="1843" w:type="dxa"/>
          </w:tcPr>
          <w:p w:rsidR="00050A97" w:rsidRDefault="00050A97" w:rsidP="00650485"/>
        </w:tc>
        <w:tc>
          <w:tcPr>
            <w:tcW w:w="1553" w:type="dxa"/>
          </w:tcPr>
          <w:p w:rsidR="00050A97" w:rsidRDefault="00050A97" w:rsidP="00650485"/>
        </w:tc>
      </w:tr>
      <w:tr w:rsidR="00E61EC4" w:rsidTr="00E61EC4">
        <w:tc>
          <w:tcPr>
            <w:tcW w:w="2122" w:type="dxa"/>
            <w:gridSpan w:val="2"/>
            <w:vMerge w:val="restart"/>
            <w:vAlign w:val="center"/>
          </w:tcPr>
          <w:p w:rsidR="00E61EC4" w:rsidRDefault="00E61EC4" w:rsidP="00650485">
            <w:r>
              <w:rPr>
                <w:rFonts w:hint="eastAsia"/>
              </w:rPr>
              <w:t>使用阶段</w:t>
            </w:r>
          </w:p>
        </w:tc>
        <w:tc>
          <w:tcPr>
            <w:tcW w:w="1555" w:type="dxa"/>
            <w:gridSpan w:val="2"/>
          </w:tcPr>
          <w:p w:rsidR="00E61EC4" w:rsidRDefault="00E61EC4" w:rsidP="00650485">
            <w:r>
              <w:rPr>
                <w:rFonts w:hint="eastAsia"/>
              </w:rPr>
              <w:t>电力</w:t>
            </w:r>
          </w:p>
        </w:tc>
        <w:tc>
          <w:tcPr>
            <w:tcW w:w="2272" w:type="dxa"/>
          </w:tcPr>
          <w:p w:rsidR="00E61EC4" w:rsidRDefault="00E61EC4" w:rsidP="00650485"/>
        </w:tc>
        <w:tc>
          <w:tcPr>
            <w:tcW w:w="1843" w:type="dxa"/>
          </w:tcPr>
          <w:p w:rsidR="00E61EC4" w:rsidRDefault="00E61EC4" w:rsidP="00650485"/>
        </w:tc>
        <w:tc>
          <w:tcPr>
            <w:tcW w:w="1553" w:type="dxa"/>
          </w:tcPr>
          <w:p w:rsidR="00E61EC4" w:rsidRDefault="00E61EC4" w:rsidP="00650485"/>
        </w:tc>
      </w:tr>
      <w:tr w:rsidR="00E61EC4" w:rsidTr="00861726">
        <w:tc>
          <w:tcPr>
            <w:tcW w:w="2122" w:type="dxa"/>
            <w:gridSpan w:val="2"/>
            <w:vMerge/>
          </w:tcPr>
          <w:p w:rsidR="00E61EC4" w:rsidRDefault="00E61EC4" w:rsidP="00650485"/>
        </w:tc>
        <w:tc>
          <w:tcPr>
            <w:tcW w:w="1555" w:type="dxa"/>
            <w:gridSpan w:val="2"/>
          </w:tcPr>
          <w:p w:rsidR="00E61EC4" w:rsidRDefault="00E61EC4" w:rsidP="00650485">
            <w:r>
              <w:rPr>
                <w:rFonts w:hint="eastAsia"/>
              </w:rPr>
              <w:t>运输</w:t>
            </w:r>
          </w:p>
        </w:tc>
        <w:tc>
          <w:tcPr>
            <w:tcW w:w="2272" w:type="dxa"/>
          </w:tcPr>
          <w:p w:rsidR="00E61EC4" w:rsidRDefault="00E61EC4" w:rsidP="00650485"/>
        </w:tc>
        <w:tc>
          <w:tcPr>
            <w:tcW w:w="1843" w:type="dxa"/>
          </w:tcPr>
          <w:p w:rsidR="00E61EC4" w:rsidRDefault="00E61EC4" w:rsidP="00650485"/>
        </w:tc>
        <w:tc>
          <w:tcPr>
            <w:tcW w:w="1553" w:type="dxa"/>
          </w:tcPr>
          <w:p w:rsidR="00E61EC4" w:rsidRDefault="00E61EC4" w:rsidP="00650485"/>
        </w:tc>
      </w:tr>
      <w:tr w:rsidR="00E61EC4" w:rsidTr="00861726">
        <w:tc>
          <w:tcPr>
            <w:tcW w:w="2122" w:type="dxa"/>
            <w:gridSpan w:val="2"/>
            <w:vMerge/>
          </w:tcPr>
          <w:p w:rsidR="00E61EC4" w:rsidRDefault="00E61EC4" w:rsidP="00650485"/>
        </w:tc>
        <w:tc>
          <w:tcPr>
            <w:tcW w:w="1555" w:type="dxa"/>
            <w:gridSpan w:val="2"/>
          </w:tcPr>
          <w:p w:rsidR="00E61EC4" w:rsidRDefault="00E61EC4" w:rsidP="00650485">
            <w:r>
              <w:t>……</w:t>
            </w:r>
          </w:p>
        </w:tc>
        <w:tc>
          <w:tcPr>
            <w:tcW w:w="2272" w:type="dxa"/>
          </w:tcPr>
          <w:p w:rsidR="00E61EC4" w:rsidRDefault="00E61EC4" w:rsidP="00650485"/>
        </w:tc>
        <w:tc>
          <w:tcPr>
            <w:tcW w:w="1843" w:type="dxa"/>
          </w:tcPr>
          <w:p w:rsidR="00E61EC4" w:rsidRDefault="00E61EC4" w:rsidP="00650485"/>
        </w:tc>
        <w:tc>
          <w:tcPr>
            <w:tcW w:w="1553" w:type="dxa"/>
          </w:tcPr>
          <w:p w:rsidR="00E61EC4" w:rsidRDefault="00E61EC4" w:rsidP="00650485"/>
        </w:tc>
      </w:tr>
      <w:tr w:rsidR="00561292" w:rsidTr="00561292">
        <w:tc>
          <w:tcPr>
            <w:tcW w:w="2122" w:type="dxa"/>
            <w:gridSpan w:val="2"/>
            <w:vMerge w:val="restart"/>
            <w:vAlign w:val="center"/>
          </w:tcPr>
          <w:p w:rsidR="00561292" w:rsidRDefault="00561292" w:rsidP="00650485">
            <w:r>
              <w:rPr>
                <w:rFonts w:hint="eastAsia"/>
              </w:rPr>
              <w:t>生命末期阶段</w:t>
            </w:r>
          </w:p>
        </w:tc>
        <w:tc>
          <w:tcPr>
            <w:tcW w:w="1555" w:type="dxa"/>
            <w:gridSpan w:val="2"/>
          </w:tcPr>
          <w:p w:rsidR="00561292" w:rsidRDefault="00561292" w:rsidP="00650485">
            <w:r>
              <w:rPr>
                <w:rFonts w:hint="eastAsia"/>
              </w:rPr>
              <w:t>运输</w:t>
            </w:r>
          </w:p>
        </w:tc>
        <w:tc>
          <w:tcPr>
            <w:tcW w:w="2272" w:type="dxa"/>
          </w:tcPr>
          <w:p w:rsidR="00561292" w:rsidRDefault="00561292" w:rsidP="00650485"/>
        </w:tc>
        <w:tc>
          <w:tcPr>
            <w:tcW w:w="1843" w:type="dxa"/>
          </w:tcPr>
          <w:p w:rsidR="00561292" w:rsidRDefault="00561292" w:rsidP="00650485"/>
        </w:tc>
        <w:tc>
          <w:tcPr>
            <w:tcW w:w="1553" w:type="dxa"/>
          </w:tcPr>
          <w:p w:rsidR="00561292" w:rsidRDefault="00561292" w:rsidP="00650485"/>
        </w:tc>
      </w:tr>
      <w:tr w:rsidR="00561292" w:rsidTr="00861726">
        <w:tc>
          <w:tcPr>
            <w:tcW w:w="2122" w:type="dxa"/>
            <w:gridSpan w:val="2"/>
            <w:vMerge/>
          </w:tcPr>
          <w:p w:rsidR="00561292" w:rsidRDefault="00561292" w:rsidP="00650485"/>
        </w:tc>
        <w:tc>
          <w:tcPr>
            <w:tcW w:w="1555" w:type="dxa"/>
            <w:gridSpan w:val="2"/>
          </w:tcPr>
          <w:p w:rsidR="00561292" w:rsidRDefault="00561292" w:rsidP="00650485">
            <w:r>
              <w:rPr>
                <w:rFonts w:hint="eastAsia"/>
              </w:rPr>
              <w:t>塑料制品回收</w:t>
            </w:r>
          </w:p>
        </w:tc>
        <w:tc>
          <w:tcPr>
            <w:tcW w:w="2272" w:type="dxa"/>
          </w:tcPr>
          <w:p w:rsidR="00561292" w:rsidRDefault="00561292" w:rsidP="00650485"/>
        </w:tc>
        <w:tc>
          <w:tcPr>
            <w:tcW w:w="1843" w:type="dxa"/>
          </w:tcPr>
          <w:p w:rsidR="00561292" w:rsidRDefault="00561292" w:rsidP="00650485"/>
        </w:tc>
        <w:tc>
          <w:tcPr>
            <w:tcW w:w="1553" w:type="dxa"/>
          </w:tcPr>
          <w:p w:rsidR="00561292" w:rsidRDefault="00561292" w:rsidP="00650485"/>
        </w:tc>
      </w:tr>
      <w:tr w:rsidR="00561292" w:rsidTr="00861726">
        <w:tc>
          <w:tcPr>
            <w:tcW w:w="2122" w:type="dxa"/>
            <w:gridSpan w:val="2"/>
            <w:vMerge/>
          </w:tcPr>
          <w:p w:rsidR="00561292" w:rsidRDefault="00561292" w:rsidP="00650485"/>
        </w:tc>
        <w:tc>
          <w:tcPr>
            <w:tcW w:w="1555" w:type="dxa"/>
            <w:gridSpan w:val="2"/>
          </w:tcPr>
          <w:p w:rsidR="00561292" w:rsidRDefault="00561292" w:rsidP="00650485">
            <w:r>
              <w:rPr>
                <w:rFonts w:hint="eastAsia"/>
              </w:rPr>
              <w:t>纸回收</w:t>
            </w:r>
          </w:p>
        </w:tc>
        <w:tc>
          <w:tcPr>
            <w:tcW w:w="2272" w:type="dxa"/>
          </w:tcPr>
          <w:p w:rsidR="00561292" w:rsidRDefault="00561292" w:rsidP="00650485"/>
        </w:tc>
        <w:tc>
          <w:tcPr>
            <w:tcW w:w="1843" w:type="dxa"/>
          </w:tcPr>
          <w:p w:rsidR="00561292" w:rsidRDefault="00561292" w:rsidP="00650485"/>
        </w:tc>
        <w:tc>
          <w:tcPr>
            <w:tcW w:w="1553" w:type="dxa"/>
          </w:tcPr>
          <w:p w:rsidR="00561292" w:rsidRDefault="00561292" w:rsidP="00650485"/>
        </w:tc>
      </w:tr>
      <w:tr w:rsidR="00561292" w:rsidTr="00861726">
        <w:tc>
          <w:tcPr>
            <w:tcW w:w="2122" w:type="dxa"/>
            <w:gridSpan w:val="2"/>
            <w:vMerge/>
          </w:tcPr>
          <w:p w:rsidR="00561292" w:rsidRDefault="00561292" w:rsidP="00650485"/>
        </w:tc>
        <w:tc>
          <w:tcPr>
            <w:tcW w:w="1555" w:type="dxa"/>
            <w:gridSpan w:val="2"/>
          </w:tcPr>
          <w:p w:rsidR="00561292" w:rsidRDefault="00561292" w:rsidP="00650485">
            <w:r>
              <w:rPr>
                <w:rFonts w:hint="eastAsia"/>
              </w:rPr>
              <w:t>金属回收</w:t>
            </w:r>
          </w:p>
        </w:tc>
        <w:tc>
          <w:tcPr>
            <w:tcW w:w="2272" w:type="dxa"/>
          </w:tcPr>
          <w:p w:rsidR="00561292" w:rsidRDefault="00561292" w:rsidP="00650485"/>
        </w:tc>
        <w:tc>
          <w:tcPr>
            <w:tcW w:w="1843" w:type="dxa"/>
          </w:tcPr>
          <w:p w:rsidR="00561292" w:rsidRDefault="00561292" w:rsidP="00650485"/>
        </w:tc>
        <w:tc>
          <w:tcPr>
            <w:tcW w:w="1553" w:type="dxa"/>
          </w:tcPr>
          <w:p w:rsidR="00561292" w:rsidRDefault="00561292" w:rsidP="00650485"/>
        </w:tc>
      </w:tr>
      <w:tr w:rsidR="00561292" w:rsidTr="00861726">
        <w:tc>
          <w:tcPr>
            <w:tcW w:w="2122" w:type="dxa"/>
            <w:gridSpan w:val="2"/>
            <w:vMerge/>
          </w:tcPr>
          <w:p w:rsidR="00561292" w:rsidRDefault="00561292" w:rsidP="00650485"/>
        </w:tc>
        <w:tc>
          <w:tcPr>
            <w:tcW w:w="1555" w:type="dxa"/>
            <w:gridSpan w:val="2"/>
          </w:tcPr>
          <w:p w:rsidR="00561292" w:rsidRDefault="00561292" w:rsidP="00650485">
            <w:r>
              <w:t>……</w:t>
            </w:r>
          </w:p>
        </w:tc>
        <w:tc>
          <w:tcPr>
            <w:tcW w:w="2272" w:type="dxa"/>
          </w:tcPr>
          <w:p w:rsidR="00561292" w:rsidRDefault="00561292" w:rsidP="00650485"/>
        </w:tc>
        <w:tc>
          <w:tcPr>
            <w:tcW w:w="1843" w:type="dxa"/>
          </w:tcPr>
          <w:p w:rsidR="00561292" w:rsidRDefault="00561292" w:rsidP="00650485"/>
        </w:tc>
        <w:tc>
          <w:tcPr>
            <w:tcW w:w="1553" w:type="dxa"/>
          </w:tcPr>
          <w:p w:rsidR="00561292" w:rsidRDefault="00561292" w:rsidP="00650485"/>
        </w:tc>
      </w:tr>
    </w:tbl>
    <w:p w:rsidR="008A42A2" w:rsidRDefault="00A013C1" w:rsidP="00150B91">
      <w:pPr>
        <w:spacing w:line="360" w:lineRule="auto"/>
        <w:ind w:firstLineChars="200" w:firstLine="420"/>
        <w:jc w:val="left"/>
      </w:pPr>
      <w:r>
        <w:rPr>
          <w:rFonts w:hint="eastAsia"/>
        </w:rPr>
        <w:t>4</w:t>
      </w:r>
      <w:r>
        <w:t>.</w:t>
      </w:r>
      <w:r>
        <w:rPr>
          <w:rFonts w:hint="eastAsia"/>
        </w:rPr>
        <w:t>数据质量评价（可选项）</w:t>
      </w:r>
    </w:p>
    <w:p w:rsidR="008A42A2" w:rsidRDefault="00A013C1" w:rsidP="00150B91">
      <w:pPr>
        <w:spacing w:line="360" w:lineRule="auto"/>
        <w:ind w:firstLineChars="200" w:firstLine="420"/>
        <w:jc w:val="left"/>
      </w:pPr>
      <w:r w:rsidRPr="00A013C1">
        <w:rPr>
          <w:rFonts w:hint="eastAsia"/>
        </w:rPr>
        <w:t>数据质量可从定性和定量两个方面对报告使用的初级数据和次级数据进行评价</w:t>
      </w:r>
      <w:r w:rsidRPr="00A013C1">
        <w:t>,具体评价内容包括数据</w:t>
      </w:r>
      <w:r>
        <w:rPr>
          <w:rFonts w:hint="eastAsia"/>
        </w:rPr>
        <w:t>来</w:t>
      </w:r>
      <w:r w:rsidRPr="00A013C1">
        <w:t>源、完整性、数据代表性(时间、地理、技术)和准确性。</w:t>
      </w:r>
    </w:p>
    <w:p w:rsidR="008A42A2" w:rsidRDefault="000E4C1C" w:rsidP="00150B91">
      <w:pPr>
        <w:spacing w:line="360" w:lineRule="auto"/>
        <w:ind w:firstLineChars="200" w:firstLine="420"/>
        <w:jc w:val="left"/>
      </w:pPr>
      <w:r>
        <w:rPr>
          <w:rFonts w:hint="eastAsia"/>
        </w:rPr>
        <w:t>五、影响评价</w:t>
      </w:r>
    </w:p>
    <w:p w:rsidR="000E4C1C" w:rsidRDefault="000E4C1C" w:rsidP="00150B91">
      <w:pPr>
        <w:spacing w:line="360" w:lineRule="auto"/>
        <w:ind w:firstLineChars="200" w:firstLine="420"/>
        <w:jc w:val="left"/>
      </w:pPr>
      <w:r>
        <w:rPr>
          <w:rFonts w:hint="eastAsia"/>
        </w:rPr>
        <w:t>1</w:t>
      </w:r>
      <w:r>
        <w:t>.</w:t>
      </w:r>
      <w:r>
        <w:rPr>
          <w:rFonts w:hint="eastAsia"/>
        </w:rPr>
        <w:t>影响类型和特征化因子选择</w:t>
      </w:r>
    </w:p>
    <w:p w:rsidR="000E4C1C" w:rsidRDefault="000E4C1C" w:rsidP="00150B91">
      <w:pPr>
        <w:spacing w:line="360" w:lineRule="auto"/>
        <w:ind w:firstLineChars="200" w:firstLine="420"/>
        <w:jc w:val="left"/>
      </w:pPr>
      <w:r>
        <w:rPr>
          <w:rFonts w:hint="eastAsia"/>
        </w:rPr>
        <w:t>一般选择I</w:t>
      </w:r>
      <w:r>
        <w:t>PCC</w:t>
      </w:r>
      <w:r>
        <w:rPr>
          <w:rFonts w:hint="eastAsia"/>
        </w:rPr>
        <w:t>给出的1</w:t>
      </w:r>
      <w:r>
        <w:t>00</w:t>
      </w:r>
      <w:r>
        <w:rPr>
          <w:rFonts w:hint="eastAsia"/>
        </w:rPr>
        <w:t>年G</w:t>
      </w:r>
      <w:r>
        <w:t>WP</w:t>
      </w:r>
      <w:r>
        <w:rPr>
          <w:rFonts w:hint="eastAsia"/>
        </w:rPr>
        <w:t>。</w:t>
      </w:r>
    </w:p>
    <w:p w:rsidR="000E4C1C" w:rsidRDefault="000E4C1C" w:rsidP="00150B91">
      <w:pPr>
        <w:spacing w:line="360" w:lineRule="auto"/>
        <w:ind w:firstLineChars="200" w:firstLine="420"/>
        <w:jc w:val="left"/>
      </w:pPr>
      <w:r>
        <w:rPr>
          <w:rFonts w:hint="eastAsia"/>
        </w:rPr>
        <w:t>2</w:t>
      </w:r>
      <w:r>
        <w:t>.</w:t>
      </w:r>
      <w:r>
        <w:rPr>
          <w:rFonts w:hint="eastAsia"/>
        </w:rPr>
        <w:t>产品碳足迹结果计算</w:t>
      </w:r>
    </w:p>
    <w:p w:rsidR="000E4C1C" w:rsidRDefault="000E4C1C" w:rsidP="00150B91">
      <w:pPr>
        <w:spacing w:line="360" w:lineRule="auto"/>
        <w:ind w:firstLineChars="200" w:firstLine="420"/>
        <w:jc w:val="left"/>
      </w:pPr>
    </w:p>
    <w:p w:rsidR="00155357" w:rsidRDefault="00155357" w:rsidP="00150B91">
      <w:pPr>
        <w:spacing w:line="360" w:lineRule="auto"/>
        <w:ind w:firstLineChars="200" w:firstLine="420"/>
        <w:jc w:val="left"/>
      </w:pPr>
    </w:p>
    <w:p w:rsidR="00155357" w:rsidRDefault="00155357" w:rsidP="00150B91">
      <w:pPr>
        <w:spacing w:line="360" w:lineRule="auto"/>
        <w:ind w:firstLineChars="200" w:firstLine="420"/>
        <w:jc w:val="left"/>
      </w:pPr>
    </w:p>
    <w:p w:rsidR="00155357" w:rsidRDefault="00155357" w:rsidP="00150B91">
      <w:pPr>
        <w:spacing w:line="360" w:lineRule="auto"/>
        <w:ind w:firstLineChars="200" w:firstLine="420"/>
        <w:jc w:val="left"/>
      </w:pPr>
    </w:p>
    <w:p w:rsidR="00155357" w:rsidRDefault="00155357" w:rsidP="00150B91">
      <w:pPr>
        <w:spacing w:line="360" w:lineRule="auto"/>
        <w:ind w:firstLineChars="200" w:firstLine="420"/>
        <w:jc w:val="left"/>
      </w:pPr>
    </w:p>
    <w:p w:rsidR="00155357" w:rsidRDefault="00155357" w:rsidP="00150B91">
      <w:pPr>
        <w:spacing w:line="360" w:lineRule="auto"/>
        <w:ind w:firstLineChars="200" w:firstLine="420"/>
        <w:jc w:val="left"/>
      </w:pPr>
    </w:p>
    <w:p w:rsidR="00155357" w:rsidRDefault="00155357" w:rsidP="00150B91">
      <w:pPr>
        <w:spacing w:line="360" w:lineRule="auto"/>
        <w:ind w:firstLineChars="200" w:firstLine="420"/>
        <w:jc w:val="left"/>
      </w:pPr>
    </w:p>
    <w:p w:rsidR="00155357" w:rsidRDefault="00155357" w:rsidP="00150B91">
      <w:pPr>
        <w:spacing w:line="360" w:lineRule="auto"/>
        <w:ind w:firstLineChars="200" w:firstLine="420"/>
        <w:jc w:val="left"/>
        <w:rPr>
          <w:rFonts w:hint="eastAsia"/>
        </w:rPr>
      </w:pPr>
    </w:p>
    <w:p w:rsidR="000E4C1C" w:rsidRDefault="000E4C1C" w:rsidP="00150B91">
      <w:pPr>
        <w:spacing w:line="360" w:lineRule="auto"/>
        <w:ind w:firstLineChars="200" w:firstLine="420"/>
        <w:jc w:val="left"/>
      </w:pPr>
      <w:r>
        <w:rPr>
          <w:rFonts w:hint="eastAsia"/>
        </w:rPr>
        <w:lastRenderedPageBreak/>
        <w:t>六、结果解释</w:t>
      </w:r>
    </w:p>
    <w:p w:rsidR="000E4C1C" w:rsidRDefault="000E4C1C" w:rsidP="00150B91">
      <w:pPr>
        <w:spacing w:line="360" w:lineRule="auto"/>
        <w:ind w:firstLineChars="200" w:firstLine="420"/>
        <w:jc w:val="left"/>
      </w:pPr>
      <w:r>
        <w:rPr>
          <w:rFonts w:hint="eastAsia"/>
        </w:rPr>
        <w:t>1</w:t>
      </w:r>
      <w:r>
        <w:t>.</w:t>
      </w:r>
      <w:r>
        <w:rPr>
          <w:rFonts w:hint="eastAsia"/>
        </w:rPr>
        <w:t>结果说明</w:t>
      </w:r>
    </w:p>
    <w:p w:rsidR="008A42A2" w:rsidRDefault="000E4C1C" w:rsidP="00150B91">
      <w:pPr>
        <w:spacing w:line="360" w:lineRule="auto"/>
        <w:ind w:firstLineChars="200" w:firstLine="420"/>
        <w:jc w:val="left"/>
      </w:pPr>
      <w:r>
        <w:t>________________</w:t>
      </w:r>
      <w:r w:rsidRPr="000E4C1C">
        <w:rPr>
          <w:rFonts w:hint="eastAsia"/>
        </w:rPr>
        <w:t>公司</w:t>
      </w:r>
      <w:r w:rsidRPr="000E4C1C">
        <w:t>生产的</w:t>
      </w:r>
      <w:r>
        <w:rPr>
          <w:rFonts w:hint="eastAsia"/>
        </w:rPr>
        <w:t>_</w:t>
      </w:r>
      <w:r>
        <w:t>_______________</w:t>
      </w:r>
      <w:r w:rsidRPr="000E4C1C">
        <w:t>(填写所评价的产品名称,每功能单位的产品),从</w:t>
      </w:r>
      <w:r>
        <w:rPr>
          <w:rFonts w:hint="eastAsia"/>
        </w:rPr>
        <w:t>_</w:t>
      </w:r>
      <w:r>
        <w:t>_________________</w:t>
      </w:r>
      <w:r w:rsidRPr="000E4C1C">
        <w:t>(填写某生命周期阶段)到</w:t>
      </w:r>
      <w:r>
        <w:rPr>
          <w:rFonts w:hint="eastAsia"/>
        </w:rPr>
        <w:t>_</w:t>
      </w:r>
      <w:r>
        <w:t>_________________</w:t>
      </w:r>
      <w:r w:rsidRPr="000E4C1C">
        <w:t>(填写某生命周期阶段)生命周期碳足迹为kgCO</w:t>
      </w:r>
      <w:r w:rsidRPr="000E4C1C">
        <w:rPr>
          <w:vertAlign w:val="subscript"/>
        </w:rPr>
        <w:t>2</w:t>
      </w:r>
      <w:r w:rsidRPr="000E4C1C">
        <w:t>e。各生命周期阶段的温室气体排放情况如表2和图2所示。</w:t>
      </w:r>
    </w:p>
    <w:p w:rsidR="000E4C1C" w:rsidRDefault="00A60FC6" w:rsidP="00650485">
      <w:r>
        <w:rPr>
          <w:rFonts w:hint="eastAsia"/>
        </w:rPr>
        <w:t>表2</w:t>
      </w:r>
      <w:r>
        <w:t xml:space="preserve"> </w:t>
      </w:r>
      <w:r>
        <w:rPr>
          <w:rFonts w:hint="eastAsia"/>
        </w:rPr>
        <w:t>生命周期各阶段碳排放情况表</w:t>
      </w:r>
    </w:p>
    <w:tbl>
      <w:tblPr>
        <w:tblStyle w:val="afc"/>
        <w:tblW w:w="0" w:type="auto"/>
        <w:tblLook w:val="04A0" w:firstRow="1" w:lastRow="0" w:firstColumn="1" w:lastColumn="0" w:noHBand="0" w:noVBand="1"/>
      </w:tblPr>
      <w:tblGrid>
        <w:gridCol w:w="3115"/>
        <w:gridCol w:w="3115"/>
        <w:gridCol w:w="3115"/>
      </w:tblGrid>
      <w:tr w:rsidR="00A60FC6" w:rsidTr="00A60FC6">
        <w:tc>
          <w:tcPr>
            <w:tcW w:w="3115" w:type="dxa"/>
          </w:tcPr>
          <w:p w:rsidR="00A60FC6" w:rsidRDefault="00A60FC6" w:rsidP="00650485">
            <w:r>
              <w:rPr>
                <w:rFonts w:hint="eastAsia"/>
              </w:rPr>
              <w:t>生命周期阶段</w:t>
            </w:r>
          </w:p>
        </w:tc>
        <w:tc>
          <w:tcPr>
            <w:tcW w:w="3115" w:type="dxa"/>
          </w:tcPr>
          <w:p w:rsidR="00A60FC6" w:rsidRDefault="00A60FC6" w:rsidP="00650485">
            <w:r>
              <w:rPr>
                <w:rFonts w:hint="eastAsia"/>
              </w:rPr>
              <w:t>碳足迹/（k</w:t>
            </w:r>
            <w:r>
              <w:t>gCO</w:t>
            </w:r>
            <w:r w:rsidRPr="00A60FC6">
              <w:rPr>
                <w:vertAlign w:val="subscript"/>
              </w:rPr>
              <w:t>2</w:t>
            </w:r>
            <w:r>
              <w:t>e/</w:t>
            </w:r>
            <w:r>
              <w:rPr>
                <w:rFonts w:hint="eastAsia"/>
              </w:rPr>
              <w:t>功能单位）</w:t>
            </w:r>
          </w:p>
        </w:tc>
        <w:tc>
          <w:tcPr>
            <w:tcW w:w="3115" w:type="dxa"/>
          </w:tcPr>
          <w:p w:rsidR="00A60FC6" w:rsidRPr="00A60FC6" w:rsidRDefault="00A60FC6" w:rsidP="00650485">
            <w:r>
              <w:rPr>
                <w:rFonts w:hint="eastAsia"/>
              </w:rPr>
              <w:t>百分比%</w:t>
            </w:r>
          </w:p>
        </w:tc>
      </w:tr>
      <w:tr w:rsidR="00A60FC6" w:rsidTr="00A60FC6">
        <w:tc>
          <w:tcPr>
            <w:tcW w:w="3115" w:type="dxa"/>
          </w:tcPr>
          <w:p w:rsidR="00A60FC6" w:rsidRDefault="00A60FC6" w:rsidP="00650485">
            <w:r>
              <w:rPr>
                <w:rFonts w:hint="eastAsia"/>
              </w:rPr>
              <w:t>原材料获取</w:t>
            </w:r>
          </w:p>
        </w:tc>
        <w:tc>
          <w:tcPr>
            <w:tcW w:w="3115" w:type="dxa"/>
          </w:tcPr>
          <w:p w:rsidR="00A60FC6" w:rsidRDefault="00A60FC6" w:rsidP="00650485"/>
        </w:tc>
        <w:tc>
          <w:tcPr>
            <w:tcW w:w="3115" w:type="dxa"/>
          </w:tcPr>
          <w:p w:rsidR="00A60FC6" w:rsidRDefault="00A60FC6" w:rsidP="00650485"/>
        </w:tc>
      </w:tr>
      <w:tr w:rsidR="00A60FC6" w:rsidTr="00A60FC6">
        <w:tc>
          <w:tcPr>
            <w:tcW w:w="3115" w:type="dxa"/>
          </w:tcPr>
          <w:p w:rsidR="00A60FC6" w:rsidRDefault="00A60FC6" w:rsidP="00650485">
            <w:r>
              <w:rPr>
                <w:rFonts w:hint="eastAsia"/>
              </w:rPr>
              <w:t>制造</w:t>
            </w:r>
          </w:p>
        </w:tc>
        <w:tc>
          <w:tcPr>
            <w:tcW w:w="3115" w:type="dxa"/>
          </w:tcPr>
          <w:p w:rsidR="00A60FC6" w:rsidRDefault="00A60FC6" w:rsidP="00650485"/>
        </w:tc>
        <w:tc>
          <w:tcPr>
            <w:tcW w:w="3115" w:type="dxa"/>
          </w:tcPr>
          <w:p w:rsidR="00A60FC6" w:rsidRDefault="00A60FC6" w:rsidP="00650485"/>
        </w:tc>
      </w:tr>
      <w:tr w:rsidR="00A60FC6" w:rsidTr="00A60FC6">
        <w:tc>
          <w:tcPr>
            <w:tcW w:w="3115" w:type="dxa"/>
          </w:tcPr>
          <w:p w:rsidR="00A60FC6" w:rsidRDefault="00A60FC6" w:rsidP="00650485"/>
        </w:tc>
        <w:tc>
          <w:tcPr>
            <w:tcW w:w="3115" w:type="dxa"/>
          </w:tcPr>
          <w:p w:rsidR="00A60FC6" w:rsidRDefault="00A60FC6" w:rsidP="00650485"/>
        </w:tc>
        <w:tc>
          <w:tcPr>
            <w:tcW w:w="3115" w:type="dxa"/>
          </w:tcPr>
          <w:p w:rsidR="00A60FC6" w:rsidRDefault="00A60FC6" w:rsidP="00650485"/>
        </w:tc>
      </w:tr>
      <w:tr w:rsidR="00A60FC6" w:rsidTr="00A60FC6">
        <w:tc>
          <w:tcPr>
            <w:tcW w:w="3115" w:type="dxa"/>
          </w:tcPr>
          <w:p w:rsidR="00A60FC6" w:rsidRDefault="00A60FC6" w:rsidP="00650485"/>
        </w:tc>
        <w:tc>
          <w:tcPr>
            <w:tcW w:w="3115" w:type="dxa"/>
          </w:tcPr>
          <w:p w:rsidR="00A60FC6" w:rsidRDefault="00A60FC6" w:rsidP="00650485"/>
        </w:tc>
        <w:tc>
          <w:tcPr>
            <w:tcW w:w="3115" w:type="dxa"/>
          </w:tcPr>
          <w:p w:rsidR="00A60FC6" w:rsidRDefault="00A60FC6" w:rsidP="00650485"/>
        </w:tc>
      </w:tr>
      <w:tr w:rsidR="00A60FC6" w:rsidTr="00A60FC6">
        <w:tc>
          <w:tcPr>
            <w:tcW w:w="3115" w:type="dxa"/>
          </w:tcPr>
          <w:p w:rsidR="00A60FC6" w:rsidRDefault="00A60FC6" w:rsidP="00650485"/>
        </w:tc>
        <w:tc>
          <w:tcPr>
            <w:tcW w:w="3115" w:type="dxa"/>
          </w:tcPr>
          <w:p w:rsidR="00A60FC6" w:rsidRDefault="00A60FC6" w:rsidP="00650485"/>
        </w:tc>
        <w:tc>
          <w:tcPr>
            <w:tcW w:w="3115" w:type="dxa"/>
          </w:tcPr>
          <w:p w:rsidR="00A60FC6" w:rsidRDefault="00A60FC6" w:rsidP="00650485"/>
        </w:tc>
      </w:tr>
    </w:tbl>
    <w:p w:rsidR="008A42A2" w:rsidRDefault="008A42A2" w:rsidP="00650485"/>
    <w:p w:rsidR="008A42A2" w:rsidRDefault="008A42A2" w:rsidP="00650485"/>
    <w:p w:rsidR="008A42A2" w:rsidRDefault="008A42A2" w:rsidP="00650485"/>
    <w:p w:rsidR="008A42A2" w:rsidRDefault="008A42A2" w:rsidP="00650485"/>
    <w:p w:rsidR="008A42A2" w:rsidRDefault="008A42A2" w:rsidP="00650485"/>
    <w:p w:rsidR="008A42A2" w:rsidRDefault="008A42A2" w:rsidP="00650485"/>
    <w:p w:rsidR="008A42A2" w:rsidRDefault="00CC726A" w:rsidP="00150B91">
      <w:pPr>
        <w:spacing w:line="360" w:lineRule="auto"/>
        <w:ind w:firstLineChars="200" w:firstLine="420"/>
        <w:jc w:val="left"/>
      </w:pPr>
      <w:r>
        <w:rPr>
          <w:rFonts w:hint="eastAsia"/>
        </w:rPr>
        <w:t>注：生命周期阶段碳排放分布图一般以饼状图或柱形图标识各生命周期阶段的碳排放情况</w:t>
      </w:r>
    </w:p>
    <w:p w:rsidR="008A42A2" w:rsidRDefault="00C17B7E" w:rsidP="007D6143">
      <w:pPr>
        <w:spacing w:line="360" w:lineRule="auto"/>
        <w:ind w:firstLineChars="1300" w:firstLine="2730"/>
        <w:jc w:val="left"/>
      </w:pPr>
      <w:r>
        <w:rPr>
          <w:rFonts w:hint="eastAsia"/>
        </w:rPr>
        <w:t>图2</w:t>
      </w:r>
      <w:r>
        <w:t xml:space="preserve"> </w:t>
      </w:r>
      <w:r>
        <w:rPr>
          <w:rFonts w:hint="eastAsia"/>
        </w:rPr>
        <w:t>热打印机产品各生命周期碳排放分布图</w:t>
      </w:r>
    </w:p>
    <w:p w:rsidR="008A42A2" w:rsidRDefault="00C17B7E" w:rsidP="00150B91">
      <w:pPr>
        <w:spacing w:line="360" w:lineRule="auto"/>
        <w:ind w:firstLineChars="200" w:firstLine="420"/>
        <w:jc w:val="left"/>
      </w:pPr>
      <w:r>
        <w:rPr>
          <w:rFonts w:hint="eastAsia"/>
        </w:rPr>
        <w:t>2</w:t>
      </w:r>
      <w:r>
        <w:t>.</w:t>
      </w:r>
      <w:r>
        <w:rPr>
          <w:rFonts w:hint="eastAsia"/>
        </w:rPr>
        <w:t>假设和局限性说明（可选项）</w:t>
      </w:r>
    </w:p>
    <w:p w:rsidR="008A42A2" w:rsidRDefault="00C17B7E" w:rsidP="00150B91">
      <w:pPr>
        <w:spacing w:line="360" w:lineRule="auto"/>
        <w:ind w:firstLineChars="200" w:firstLine="420"/>
        <w:jc w:val="left"/>
      </w:pPr>
      <w:r>
        <w:rPr>
          <w:rFonts w:hint="eastAsia"/>
        </w:rPr>
        <w:t>结合量化情况，对范围、数据选择、情景设定等相关的假设和局限进行说明。</w:t>
      </w:r>
    </w:p>
    <w:p w:rsidR="00155357" w:rsidRDefault="00155357" w:rsidP="00150B91">
      <w:pPr>
        <w:spacing w:line="360" w:lineRule="auto"/>
        <w:ind w:firstLineChars="200" w:firstLine="420"/>
        <w:jc w:val="left"/>
        <w:rPr>
          <w:rFonts w:hint="eastAsia"/>
        </w:rPr>
      </w:pPr>
    </w:p>
    <w:p w:rsidR="008A42A2" w:rsidRDefault="00C17B7E" w:rsidP="00150B91">
      <w:pPr>
        <w:spacing w:line="360" w:lineRule="auto"/>
        <w:ind w:firstLineChars="200" w:firstLine="420"/>
        <w:jc w:val="left"/>
      </w:pPr>
      <w:r>
        <w:t>3.</w:t>
      </w:r>
      <w:r>
        <w:rPr>
          <w:rFonts w:hint="eastAsia"/>
        </w:rPr>
        <w:t>改进建议</w:t>
      </w:r>
    </w:p>
    <w:p w:rsidR="008A42A2" w:rsidRDefault="008A42A2" w:rsidP="00650485"/>
    <w:p w:rsidR="00477B85" w:rsidRDefault="00477B85" w:rsidP="00650485">
      <w:r>
        <w:br w:type="page"/>
      </w:r>
    </w:p>
    <w:p w:rsidR="00B26EFF" w:rsidRDefault="00E42989" w:rsidP="009F708F">
      <w:pPr>
        <w:pStyle w:val="1"/>
      </w:pPr>
      <w:bookmarkStart w:id="130" w:name="_Toc193134772"/>
      <w:bookmarkStart w:id="131" w:name="_Toc193135204"/>
      <w:r w:rsidRPr="009F708F">
        <w:lastRenderedPageBreak/>
        <w:t>参</w:t>
      </w:r>
      <w:r w:rsidRPr="009F708F">
        <w:rPr>
          <w:rFonts w:hint="eastAsia"/>
        </w:rPr>
        <w:t xml:space="preserve"> </w:t>
      </w:r>
      <w:r w:rsidRPr="009F708F">
        <w:t>考</w:t>
      </w:r>
      <w:r w:rsidRPr="009F708F">
        <w:rPr>
          <w:rFonts w:hint="eastAsia"/>
        </w:rPr>
        <w:t xml:space="preserve"> </w:t>
      </w:r>
      <w:r w:rsidRPr="009F708F">
        <w:t>文</w:t>
      </w:r>
      <w:r w:rsidRPr="009F708F">
        <w:rPr>
          <w:rFonts w:hint="eastAsia"/>
        </w:rPr>
        <w:t xml:space="preserve"> </w:t>
      </w:r>
      <w:r w:rsidRPr="009F708F">
        <w:t>献</w:t>
      </w:r>
      <w:bookmarkEnd w:id="130"/>
      <w:bookmarkEnd w:id="131"/>
    </w:p>
    <w:p w:rsidR="009F708F" w:rsidRPr="009F708F" w:rsidRDefault="009F708F" w:rsidP="009F708F">
      <w:pPr>
        <w:rPr>
          <w:rFonts w:hint="eastAsia"/>
        </w:rPr>
      </w:pPr>
    </w:p>
    <w:p w:rsidR="00B26EFF" w:rsidRPr="00C656B3" w:rsidRDefault="00E42989" w:rsidP="008F0C59">
      <w:pPr>
        <w:ind w:firstLineChars="200" w:firstLine="420"/>
        <w:jc w:val="left"/>
      </w:pPr>
      <w:r w:rsidRPr="00C656B3">
        <w:rPr>
          <w:rFonts w:hint="eastAsia"/>
        </w:rPr>
        <w:t>[</w:t>
      </w:r>
      <w:r w:rsidRPr="00C656B3">
        <w:t xml:space="preserve">1]GB/T 2589-2020 </w:t>
      </w:r>
      <w:r w:rsidRPr="00C656B3">
        <w:rPr>
          <w:rFonts w:hint="eastAsia"/>
        </w:rPr>
        <w:t>综合能耗计算通则</w:t>
      </w:r>
    </w:p>
    <w:p w:rsidR="00B26EFF" w:rsidRPr="00C656B3" w:rsidRDefault="00E42989" w:rsidP="008F0C59">
      <w:pPr>
        <w:ind w:firstLineChars="200" w:firstLine="420"/>
        <w:jc w:val="left"/>
      </w:pPr>
      <w:r w:rsidRPr="00C656B3">
        <w:rPr>
          <w:rFonts w:hint="eastAsia"/>
        </w:rPr>
        <w:t>[</w:t>
      </w:r>
      <w:r w:rsidRPr="00C656B3">
        <w:t>2]</w:t>
      </w:r>
      <w:r w:rsidRPr="00C656B3">
        <w:rPr>
          <w:rFonts w:hint="eastAsia"/>
        </w:rPr>
        <w:t>《产品碳足迹核算标准编制工作指引》</w:t>
      </w:r>
    </w:p>
    <w:p w:rsidR="00B26EFF" w:rsidRPr="00C656B3" w:rsidRDefault="00E42989" w:rsidP="008F0C59">
      <w:pPr>
        <w:ind w:firstLineChars="200" w:firstLine="420"/>
        <w:jc w:val="left"/>
      </w:pPr>
      <w:r w:rsidRPr="00C656B3">
        <w:rPr>
          <w:rFonts w:hint="eastAsia"/>
        </w:rPr>
        <w:t>[</w:t>
      </w:r>
      <w:r w:rsidRPr="00C656B3">
        <w:t>3]《ENERGY STAR® Product Specification for Imaging Equipment.Eligiblity Criteria Version 3.2》</w:t>
      </w:r>
    </w:p>
    <w:p w:rsidR="0086020D" w:rsidRPr="00C656B3" w:rsidRDefault="0086020D" w:rsidP="008F0C59">
      <w:pPr>
        <w:pStyle w:val="aff0"/>
        <w:spacing w:line="240" w:lineRule="auto"/>
        <w:ind w:firstLine="420"/>
        <w:rPr>
          <w:sz w:val="21"/>
        </w:rPr>
      </w:pPr>
      <w:bookmarkStart w:id="132" w:name="OLE_LINK17"/>
      <w:bookmarkStart w:id="133" w:name="OLE_LINK18"/>
      <w:r w:rsidRPr="00C656B3">
        <w:rPr>
          <w:rFonts w:hint="eastAsia"/>
          <w:sz w:val="21"/>
        </w:rPr>
        <w:t>[</w:t>
      </w:r>
      <w:r w:rsidRPr="00C656B3">
        <w:rPr>
          <w:sz w:val="21"/>
        </w:rPr>
        <w:t>4]</w:t>
      </w:r>
      <w:bookmarkEnd w:id="132"/>
      <w:bookmarkEnd w:id="133"/>
      <w:r w:rsidRPr="00C656B3">
        <w:rPr>
          <w:rFonts w:hint="eastAsia"/>
          <w:sz w:val="21"/>
        </w:rPr>
        <w:t>D</w:t>
      </w:r>
      <w:r w:rsidRPr="00C656B3">
        <w:rPr>
          <w:sz w:val="21"/>
        </w:rPr>
        <w:t>B31/T 1071-2017 产品碳足迹核算通则</w:t>
      </w:r>
    </w:p>
    <w:p w:rsidR="0086020D" w:rsidRPr="00C656B3" w:rsidRDefault="0086020D" w:rsidP="008F0C59">
      <w:pPr>
        <w:pStyle w:val="aff0"/>
        <w:spacing w:line="240" w:lineRule="auto"/>
        <w:ind w:firstLine="420"/>
        <w:rPr>
          <w:sz w:val="21"/>
        </w:rPr>
      </w:pPr>
      <w:r w:rsidRPr="00C656B3">
        <w:rPr>
          <w:rFonts w:hint="eastAsia"/>
          <w:sz w:val="21"/>
        </w:rPr>
        <w:t>[</w:t>
      </w:r>
      <w:r w:rsidRPr="00C656B3">
        <w:rPr>
          <w:sz w:val="21"/>
        </w:rPr>
        <w:t>5]</w:t>
      </w:r>
      <w:r w:rsidRPr="00C656B3">
        <w:rPr>
          <w:rFonts w:hint="eastAsia"/>
          <w:sz w:val="21"/>
        </w:rPr>
        <w:t>D</w:t>
      </w:r>
      <w:r w:rsidRPr="00C656B3">
        <w:rPr>
          <w:sz w:val="21"/>
        </w:rPr>
        <w:t>B11/T 1860-2021 电子信息产品碳足迹核算指南</w:t>
      </w:r>
    </w:p>
    <w:p w:rsidR="0086020D" w:rsidRPr="00C656B3" w:rsidRDefault="0086020D" w:rsidP="008F0C59">
      <w:pPr>
        <w:pStyle w:val="aff0"/>
        <w:spacing w:line="240" w:lineRule="auto"/>
        <w:ind w:firstLine="420"/>
        <w:rPr>
          <w:sz w:val="21"/>
        </w:rPr>
      </w:pPr>
      <w:r w:rsidRPr="00C656B3">
        <w:rPr>
          <w:rFonts w:hint="eastAsia"/>
          <w:sz w:val="21"/>
        </w:rPr>
        <w:t>[</w:t>
      </w:r>
      <w:r w:rsidRPr="00C656B3">
        <w:rPr>
          <w:sz w:val="21"/>
        </w:rPr>
        <w:t>6]SZDB/Z 166-2016 产品碳足迹评价通则</w:t>
      </w:r>
    </w:p>
    <w:p w:rsidR="0086020D" w:rsidRPr="00C656B3" w:rsidRDefault="0086020D" w:rsidP="008F0C59">
      <w:pPr>
        <w:pStyle w:val="aff0"/>
        <w:spacing w:line="240" w:lineRule="auto"/>
        <w:ind w:firstLine="420"/>
        <w:rPr>
          <w:sz w:val="21"/>
        </w:rPr>
      </w:pPr>
      <w:r w:rsidRPr="00C656B3">
        <w:rPr>
          <w:rFonts w:hint="eastAsia"/>
          <w:sz w:val="21"/>
        </w:rPr>
        <w:t>[</w:t>
      </w:r>
      <w:r w:rsidRPr="00C656B3">
        <w:rPr>
          <w:sz w:val="21"/>
        </w:rPr>
        <w:t xml:space="preserve">7]YD/T 3048.2-2016 </w:t>
      </w:r>
      <w:r w:rsidRPr="00C656B3">
        <w:rPr>
          <w:rFonts w:hint="eastAsia"/>
          <w:sz w:val="21"/>
        </w:rPr>
        <w:t>通信产品碳足迹评估技术要求 第2部分：以太网交换机</w:t>
      </w:r>
    </w:p>
    <w:p w:rsidR="0086020D" w:rsidRPr="00C656B3" w:rsidRDefault="0086020D" w:rsidP="008F0C59">
      <w:pPr>
        <w:pStyle w:val="aff0"/>
        <w:spacing w:line="240" w:lineRule="auto"/>
        <w:ind w:firstLine="420"/>
        <w:rPr>
          <w:sz w:val="21"/>
        </w:rPr>
      </w:pPr>
      <w:r w:rsidRPr="00C656B3">
        <w:rPr>
          <w:rFonts w:hint="eastAsia"/>
          <w:sz w:val="21"/>
        </w:rPr>
        <w:t>[</w:t>
      </w:r>
      <w:r w:rsidRPr="00C656B3">
        <w:rPr>
          <w:sz w:val="21"/>
        </w:rPr>
        <w:t xml:space="preserve">8]DB4403/T 282-2022 </w:t>
      </w:r>
      <w:r w:rsidRPr="00C656B3">
        <w:rPr>
          <w:rFonts w:cs="Arial"/>
          <w:color w:val="333333"/>
          <w:sz w:val="21"/>
          <w:shd w:val="clear" w:color="auto" w:fill="FFFFFF"/>
        </w:rPr>
        <w:t>产品碳足迹评价技术规范 微型计算机</w:t>
      </w:r>
    </w:p>
    <w:p w:rsidR="00B26EFF" w:rsidRPr="00C656B3" w:rsidRDefault="006E36FA" w:rsidP="008F0C59">
      <w:pPr>
        <w:ind w:firstLineChars="200" w:firstLine="420"/>
        <w:jc w:val="left"/>
      </w:pPr>
      <w:r w:rsidRPr="00C656B3">
        <w:rPr>
          <w:rFonts w:hint="eastAsia"/>
        </w:rPr>
        <w:t>[</w:t>
      </w:r>
      <w:r w:rsidRPr="00C656B3">
        <w:t>9]</w:t>
      </w:r>
      <w:r w:rsidR="00D56FD5" w:rsidRPr="00C656B3">
        <w:t>SJ/</w:t>
      </w:r>
      <w:r w:rsidRPr="00C656B3">
        <w:t>T 11717-2018 产品碳足迹 产品种类规则 液晶显示器</w:t>
      </w:r>
    </w:p>
    <w:p w:rsidR="006E36FA" w:rsidRPr="00C656B3" w:rsidRDefault="006E36FA" w:rsidP="008F0C59">
      <w:pPr>
        <w:ind w:firstLineChars="200" w:firstLine="420"/>
        <w:jc w:val="left"/>
      </w:pPr>
      <w:r w:rsidRPr="00C656B3">
        <w:t>[10]</w:t>
      </w:r>
      <w:r w:rsidR="00D56FD5" w:rsidRPr="00C656B3">
        <w:t>SJ/</w:t>
      </w:r>
      <w:r w:rsidRPr="00C656B3">
        <w:t>T 11718-2018 产品碳足迹 产品种类规则 液晶电视机</w:t>
      </w:r>
    </w:p>
    <w:p w:rsidR="00A53688" w:rsidRDefault="006E36FA" w:rsidP="008F0C59">
      <w:pPr>
        <w:ind w:firstLineChars="200" w:firstLine="420"/>
        <w:jc w:val="left"/>
      </w:pPr>
      <w:r w:rsidRPr="00C656B3">
        <w:t>[11]</w:t>
      </w:r>
      <w:r w:rsidR="00D56FD5" w:rsidRPr="00C656B3">
        <w:t>SJ/</w:t>
      </w:r>
      <w:r w:rsidRPr="00C656B3">
        <w:t>T 11736-2019 产品碳足迹 产品种类规则 台式微型计算机</w:t>
      </w:r>
    </w:p>
    <w:p w:rsidR="006E36FA" w:rsidRDefault="006E36FA" w:rsidP="008F0C59">
      <w:pPr>
        <w:ind w:firstLineChars="200" w:firstLine="420"/>
        <w:jc w:val="left"/>
      </w:pPr>
      <w:r w:rsidRPr="00C656B3">
        <w:rPr>
          <w:noProof/>
        </w:rPr>
        <mc:AlternateContent>
          <mc:Choice Requires="wps">
            <w:drawing>
              <wp:anchor distT="0" distB="0" distL="114300" distR="114300" simplePos="0" relativeHeight="251659264" behindDoc="0" locked="0" layoutInCell="1" allowOverlap="1">
                <wp:simplePos x="0" y="0"/>
                <wp:positionH relativeFrom="column">
                  <wp:posOffset>1064387</wp:posOffset>
                </wp:positionH>
                <wp:positionV relativeFrom="paragraph">
                  <wp:posOffset>1799514</wp:posOffset>
                </wp:positionV>
                <wp:extent cx="3535680" cy="12065"/>
                <wp:effectExtent l="0" t="0" r="7620" b="6985"/>
                <wp:wrapNone/>
                <wp:docPr id="2" name="直接连接符 2"/>
                <wp:cNvGraphicFramePr/>
                <a:graphic xmlns:a="http://schemas.openxmlformats.org/drawingml/2006/main">
                  <a:graphicData uri="http://schemas.microsoft.com/office/word/2010/wordprocessingShape">
                    <wps:wsp>
                      <wps:cNvCnPr/>
                      <wps:spPr>
                        <a:xfrm flipV="1">
                          <a:off x="0" y="0"/>
                          <a:ext cx="3535680" cy="1206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6360DBD" id="直接连接符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83.8pt,141.7pt" to="362.2pt,1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" strokecolor="windowText" strokeweight="1pt">
                <v:stroke joinstyle="miter"/>
              </v:line>
            </w:pict>
          </mc:Fallback>
        </mc:AlternateContent>
      </w:r>
      <w:r w:rsidR="00A53688">
        <w:rPr>
          <w:rFonts w:hint="eastAsia"/>
        </w:rPr>
        <w:t>[</w:t>
      </w:r>
      <w:r w:rsidR="00A53688">
        <w:t>12]PAS 2050:2011 Specification for the assessment of the life cycle greenhouse gas emission of goods and services</w:t>
      </w:r>
    </w:p>
    <w:p w:rsidR="00A53688" w:rsidRPr="00C656B3" w:rsidRDefault="00A53688" w:rsidP="008F0C59">
      <w:pPr>
        <w:ind w:firstLineChars="200" w:firstLine="420"/>
        <w:jc w:val="left"/>
      </w:pPr>
      <w:r>
        <w:t xml:space="preserve">[13]GB/T 44905-2024 </w:t>
      </w:r>
      <w:r>
        <w:rPr>
          <w:rFonts w:hint="eastAsia"/>
        </w:rPr>
        <w:t>温室气体 产品碳足迹量化方法与要求 电解铝</w:t>
      </w:r>
    </w:p>
    <w:sectPr w:rsidR="00A53688" w:rsidRPr="00C656B3">
      <w:pgSz w:w="11906" w:h="16838"/>
      <w:pgMar w:top="1871" w:right="1134" w:bottom="1134" w:left="1134" w:header="1417" w:footer="1134" w:gutter="283"/>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4AB" w:rsidRDefault="003934AB" w:rsidP="00650485">
      <w:r>
        <w:separator/>
      </w:r>
    </w:p>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p w:rsidR="003934AB" w:rsidRDefault="003934AB" w:rsidP="00150B91"/>
    <w:p w:rsidR="003934AB" w:rsidRDefault="003934AB" w:rsidP="00150B91"/>
    <w:p w:rsidR="003934AB" w:rsidRDefault="003934AB" w:rsidP="00150B91"/>
    <w:p w:rsidR="003934AB" w:rsidRDefault="003934AB" w:rsidP="00CD7C55"/>
  </w:endnote>
  <w:endnote w:type="continuationSeparator" w:id="0">
    <w:p w:rsidR="003934AB" w:rsidRDefault="003934AB" w:rsidP="00650485">
      <w:r>
        <w:continuationSeparator/>
      </w:r>
    </w:p>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p w:rsidR="003934AB" w:rsidRDefault="003934AB" w:rsidP="00150B91"/>
    <w:p w:rsidR="003934AB" w:rsidRDefault="003934AB" w:rsidP="00150B91"/>
    <w:p w:rsidR="003934AB" w:rsidRDefault="003934AB" w:rsidP="00150B91"/>
    <w:p w:rsidR="003934AB" w:rsidRDefault="003934AB" w:rsidP="00CD7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icrosoft YaHei UI"/>
    <w:charset w:val="00"/>
    <w:family w:val="auto"/>
    <w:pitch w:val="default"/>
  </w:font>
  <w:font w:name="Cambria Math">
    <w:panose1 w:val="02040503050406030204"/>
    <w:charset w:val="00"/>
    <w:family w:val="roman"/>
    <w:pitch w:val="variable"/>
    <w:sig w:usb0="E00002FF" w:usb1="42002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86D" w:rsidRDefault="00F6586D">
    <w:pPr>
      <w:pStyle w:val="aff6"/>
    </w:pPr>
    <w:r>
      <w:fldChar w:fldCharType="begin"/>
    </w:r>
    <w:r>
      <w:instrText xml:space="preserve"> PAGE  \* MERGEFORMAT </w:instrText>
    </w:r>
    <w:r>
      <w:fldChar w:fldCharType="separate"/>
    </w:r>
    <w:r w:rsidR="003C3BF6">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4AB" w:rsidRDefault="003934AB" w:rsidP="00650485">
      <w:r>
        <w:separator/>
      </w:r>
    </w:p>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p w:rsidR="003934AB" w:rsidRDefault="003934AB" w:rsidP="00150B91"/>
    <w:p w:rsidR="003934AB" w:rsidRDefault="003934AB" w:rsidP="00150B91"/>
    <w:p w:rsidR="003934AB" w:rsidRDefault="003934AB" w:rsidP="00150B91"/>
    <w:p w:rsidR="003934AB" w:rsidRDefault="003934AB" w:rsidP="00CD7C55"/>
  </w:footnote>
  <w:footnote w:type="continuationSeparator" w:id="0">
    <w:p w:rsidR="003934AB" w:rsidRDefault="003934AB" w:rsidP="00650485">
      <w:r>
        <w:continuationSeparator/>
      </w:r>
    </w:p>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rsidP="00650485"/>
    <w:p w:rsidR="003934AB" w:rsidRDefault="003934AB"/>
    <w:p w:rsidR="003934AB" w:rsidRDefault="003934AB" w:rsidP="00150B91"/>
    <w:p w:rsidR="003934AB" w:rsidRDefault="003934AB" w:rsidP="00150B91"/>
    <w:p w:rsidR="003934AB" w:rsidRDefault="003934AB" w:rsidP="00150B91"/>
    <w:p w:rsidR="003934AB" w:rsidRDefault="003934AB" w:rsidP="00CD7C5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86D" w:rsidRDefault="00F6586D">
    <w:pPr>
      <w:pStyle w:val="aff8"/>
      <w:wordWrap w:val="0"/>
    </w:pPr>
    <w:r>
      <w:t>DB</w:t>
    </w:r>
    <w:r>
      <w:rPr>
        <w:rFonts w:hint="eastAsia"/>
      </w:rPr>
      <w:t xml:space="preserve"> 35/T</w:t>
    </w:r>
    <w:r>
      <w:t xml:space="preserve"> XXXX</w:t>
    </w:r>
    <w:r>
      <w:t>—</w:t>
    </w:r>
    <w:r>
      <w:rPr>
        <w:rFonts w:hint="eastAsia"/>
      </w:rPr>
      <w:t>202X</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4B0126"/>
    <w:multiLevelType w:val="singleLevel"/>
    <w:tmpl w:val="CA4B0126"/>
    <w:lvl w:ilvl="0">
      <w:start w:val="1"/>
      <w:numFmt w:val="lowerLetter"/>
      <w:lvlText w:val="%1)"/>
      <w:lvlJc w:val="left"/>
      <w:pPr>
        <w:tabs>
          <w:tab w:val="left" w:pos="312"/>
        </w:tabs>
      </w:pPr>
    </w:lvl>
  </w:abstractNum>
  <w:abstractNum w:abstractNumId="1" w15:restartNumberingAfterBreak="0">
    <w:nsid w:val="07062EFD"/>
    <w:multiLevelType w:val="multilevel"/>
    <w:tmpl w:val="07062EFD"/>
    <w:lvl w:ilvl="0">
      <w:start w:val="1"/>
      <w:numFmt w:val="lowerLetter"/>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2" w15:restartNumberingAfterBreak="0">
    <w:nsid w:val="0E587678"/>
    <w:multiLevelType w:val="multilevel"/>
    <w:tmpl w:val="0E587678"/>
    <w:lvl w:ilvl="0">
      <w:start w:val="1"/>
      <w:numFmt w:val="lowerLetter"/>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3" w15:restartNumberingAfterBreak="0">
    <w:nsid w:val="13955D97"/>
    <w:multiLevelType w:val="multilevel"/>
    <w:tmpl w:val="13955D97"/>
    <w:lvl w:ilvl="0">
      <w:start w:val="1"/>
      <w:numFmt w:val="decimal"/>
      <w:pStyle w:val="a"/>
      <w:suff w:val="nothing"/>
      <w:lvlText w:val="图%1  "/>
      <w:lvlJc w:val="left"/>
      <w:pPr>
        <w:ind w:left="0" w:firstLine="0"/>
      </w:pPr>
      <w:rPr>
        <w:rFonts w:ascii="黑体" w:eastAsia="黑体" w:hAnsi="黑体" w:hint="eastAsia"/>
        <w:sz w:val="21"/>
        <w:vertAlign w:val="baseline"/>
      </w:rPr>
    </w:lvl>
    <w:lvl w:ilvl="1">
      <w:start w:val="1"/>
      <w:numFmt w:val="decimalZero"/>
      <w:pStyle w:val="2"/>
      <w:isLgl/>
      <w:lvlText w:val="节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4" w15:restartNumberingAfterBreak="0">
    <w:nsid w:val="148563D2"/>
    <w:multiLevelType w:val="multilevel"/>
    <w:tmpl w:val="148563D2"/>
    <w:lvl w:ilvl="0">
      <w:start w:val="1"/>
      <w:numFmt w:val="lowerLetter"/>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5" w15:restartNumberingAfterBreak="0">
    <w:nsid w:val="17444CF9"/>
    <w:multiLevelType w:val="multilevel"/>
    <w:tmpl w:val="17444CF9"/>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lvlText w:val="%10.%2.%3.%4.%5 "/>
      <w:lvlJc w:val="left"/>
      <w:pPr>
        <w:ind w:left="198" w:firstLine="0"/>
      </w:pPr>
      <w:rPr>
        <w:rFonts w:ascii="黑体" w:eastAsia="黑体" w:hAnsi="黑体" w:hint="eastAsia"/>
        <w:sz w:val="20"/>
      </w:rPr>
    </w:lvl>
    <w:lvl w:ilvl="5">
      <w:start w:val="1"/>
      <w:numFmt w:val="decimal"/>
      <w:pStyle w:val="a0"/>
      <w:lvlText w:val="%10.%2.%3.%4.%5.%6 "/>
      <w:lvlJc w:val="left"/>
      <w:pPr>
        <w:ind w:left="198" w:firstLine="0"/>
      </w:pPr>
      <w:rPr>
        <w:rFonts w:ascii="黑体" w:eastAsia="黑体" w:hAnsi="黑体" w:hint="eastAsia"/>
        <w:sz w:val="20"/>
      </w:r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6" w15:restartNumberingAfterBreak="0">
    <w:nsid w:val="17816F38"/>
    <w:multiLevelType w:val="hybridMultilevel"/>
    <w:tmpl w:val="693CAFCE"/>
    <w:lvl w:ilvl="0" w:tplc="14B8476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B01361B"/>
    <w:multiLevelType w:val="multilevel"/>
    <w:tmpl w:val="1B01361B"/>
    <w:lvl w:ilvl="0">
      <w:start w:val="1"/>
      <w:numFmt w:val="none"/>
      <w:lvlText w:val="%1——"/>
      <w:lvlJc w:val="left"/>
      <w:pPr>
        <w:ind w:left="1270" w:hanging="425"/>
      </w:pPr>
      <w:rPr>
        <w:rFonts w:ascii="Times New Roman" w:hAnsi="Times New Roman" w:cs="Times New Roman"/>
        <w:sz w:val="20"/>
      </w:rPr>
    </w:lvl>
    <w:lvl w:ilvl="1">
      <w:start w:val="1"/>
      <w:numFmt w:val="bullet"/>
      <w:lvlText w:val=""/>
      <w:lvlJc w:val="left"/>
      <w:pPr>
        <w:tabs>
          <w:tab w:val="left" w:pos="1185"/>
        </w:tabs>
        <w:ind w:left="1689" w:hanging="414"/>
      </w:pPr>
      <w:rPr>
        <w:rFonts w:ascii="Symbol" w:hAnsi="Symbol" w:hint="default"/>
        <w:color w:val="auto"/>
      </w:rPr>
    </w:lvl>
    <w:lvl w:ilvl="2">
      <w:start w:val="1"/>
      <w:numFmt w:val="bullet"/>
      <w:pStyle w:val="a1"/>
      <w:lvlText w:val=""/>
      <w:lvlJc w:val="left"/>
      <w:pPr>
        <w:tabs>
          <w:tab w:val="left" w:pos="2103"/>
        </w:tabs>
        <w:ind w:left="2103" w:hanging="414"/>
      </w:pPr>
      <w:rPr>
        <w:rFonts w:ascii="Symbol" w:hAnsi="Symbol" w:hint="default"/>
        <w:color w:val="auto"/>
      </w:rPr>
    </w:lvl>
    <w:lvl w:ilvl="3">
      <w:start w:val="1"/>
      <w:numFmt w:val="lowerLetter"/>
      <w:lvlText w:val="%4."/>
      <w:lvlJc w:val="left"/>
      <w:pPr>
        <w:ind w:left="1984" w:hanging="283"/>
      </w:pPr>
    </w:lvl>
    <w:lvl w:ilvl="4">
      <w:start w:val="1"/>
      <w:numFmt w:val="decimal"/>
      <w:lvlText w:val="%5."/>
      <w:lvlJc w:val="left"/>
      <w:pPr>
        <w:ind w:left="2409" w:hanging="425"/>
      </w:pPr>
    </w:lvl>
    <w:lvl w:ilvl="5">
      <w:start w:val="1"/>
      <w:numFmt w:val="lowerLetter"/>
      <w:lvlText w:val="%6."/>
      <w:lvlJc w:val="left"/>
      <w:pPr>
        <w:ind w:left="2834" w:hanging="425"/>
      </w:pPr>
    </w:lvl>
    <w:lvl w:ilvl="6">
      <w:start w:val="1"/>
      <w:numFmt w:val="lowerRoman"/>
      <w:lvlText w:val="%7."/>
      <w:lvlJc w:val="left"/>
      <w:pPr>
        <w:ind w:left="3260" w:hanging="426"/>
      </w:pPr>
    </w:lvl>
    <w:lvl w:ilvl="7">
      <w:start w:val="1"/>
      <w:numFmt w:val="lowerLetter"/>
      <w:lvlText w:val="%8."/>
      <w:lvlJc w:val="left"/>
      <w:pPr>
        <w:ind w:left="3685" w:hanging="425"/>
      </w:pPr>
    </w:lvl>
    <w:lvl w:ilvl="8">
      <w:start w:val="1"/>
      <w:numFmt w:val="lowerRoman"/>
      <w:lvlText w:val="%9."/>
      <w:lvlJc w:val="left"/>
      <w:pPr>
        <w:ind w:left="4110" w:hanging="425"/>
      </w:pPr>
    </w:lvl>
  </w:abstractNum>
  <w:abstractNum w:abstractNumId="8" w15:restartNumberingAfterBreak="0">
    <w:nsid w:val="1E4B5DB3"/>
    <w:multiLevelType w:val="hybridMultilevel"/>
    <w:tmpl w:val="627A5AEC"/>
    <w:lvl w:ilvl="0" w:tplc="1C8EFEBE">
      <w:start w:val="1"/>
      <w:numFmt w:val="lowerLetter"/>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9" w15:restartNumberingAfterBreak="0">
    <w:nsid w:val="21A61BEF"/>
    <w:multiLevelType w:val="multilevel"/>
    <w:tmpl w:val="21A61BEF"/>
    <w:lvl w:ilvl="0">
      <w:start w:val="1"/>
      <w:numFmt w:val="upperLetter"/>
      <w:pStyle w:val="a2"/>
      <w:suff w:val="nothing"/>
      <w:lvlText w:val="附录%1"/>
      <w:lvlJc w:val="left"/>
      <w:pPr>
        <w:ind w:left="0" w:firstLine="0"/>
      </w:pPr>
      <w:rPr>
        <w:spacing w:val="10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3FA5413"/>
    <w:multiLevelType w:val="multilevel"/>
    <w:tmpl w:val="23FA5413"/>
    <w:lvl w:ilvl="0">
      <w:start w:val="1"/>
      <w:numFmt w:val="none"/>
      <w:lvlText w:val="%1"/>
      <w:lvlJc w:val="left"/>
      <w:pPr>
        <w:ind w:left="623" w:hanging="425"/>
      </w:pPr>
    </w:lvl>
    <w:lvl w:ilvl="1">
      <w:start w:val="1"/>
      <w:numFmt w:val="decimal"/>
      <w:pStyle w:val="a3"/>
      <w:lvlText w:val="%10.%2 "/>
      <w:lvlJc w:val="left"/>
      <w:pPr>
        <w:ind w:left="198" w:firstLine="0"/>
      </w:pPr>
      <w:rPr>
        <w:rFonts w:ascii="黑体" w:eastAsia="黑体" w:hAnsi="黑体" w:hint="eastAsia"/>
        <w:sz w:val="20"/>
      </w:rPr>
    </w:lvl>
    <w:lvl w:ilvl="2">
      <w:start w:val="1"/>
      <w:numFmt w:val="decimal"/>
      <w:lvlText w:val="%1.%2.%3"/>
      <w:lvlJc w:val="left"/>
      <w:pPr>
        <w:ind w:left="1616" w:hanging="567"/>
      </w:p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1" w15:restartNumberingAfterBreak="0">
    <w:nsid w:val="2B800546"/>
    <w:multiLevelType w:val="multilevel"/>
    <w:tmpl w:val="2B800546"/>
    <w:lvl w:ilvl="0">
      <w:start w:val="1"/>
      <w:numFmt w:val="lowerLetter"/>
      <w:pStyle w:val="a4"/>
      <w:lvlText w:val="%1)"/>
      <w:lvlJc w:val="left"/>
      <w:pPr>
        <w:tabs>
          <w:tab w:val="left" w:pos="709"/>
        </w:tabs>
        <w:ind w:left="709" w:hanging="425"/>
      </w:pPr>
      <w:rPr>
        <w:rFonts w:ascii="宋体" w:eastAsia="宋体" w:hAnsi="宋体" w:hint="eastAsia"/>
        <w:sz w:val="20"/>
      </w:rPr>
    </w:lvl>
    <w:lvl w:ilvl="1">
      <w:start w:val="1"/>
      <w:numFmt w:val="decimal"/>
      <w:pStyle w:val="a5"/>
      <w:lvlText w:val="%2)"/>
      <w:lvlJc w:val="left"/>
      <w:pPr>
        <w:tabs>
          <w:tab w:val="left" w:pos="1276"/>
        </w:tabs>
        <w:ind w:left="1276" w:hanging="426"/>
      </w:pPr>
      <w:rPr>
        <w:rFonts w:ascii="宋体" w:eastAsia="宋体" w:hAnsi="Times New Roman" w:cs="Times New Roman" w:hint="eastAsia"/>
        <w:color w:val="auto"/>
        <w:sz w:val="21"/>
      </w:rPr>
    </w:lvl>
    <w:lvl w:ilvl="2">
      <w:start w:val="1"/>
      <w:numFmt w:val="decimal"/>
      <w:lvlText w:val="%3."/>
      <w:lvlJc w:val="left"/>
      <w:pPr>
        <w:ind w:left="1276" w:hanging="425"/>
      </w:pPr>
      <w:rPr>
        <w:rFonts w:hint="default"/>
        <w:color w:val="auto"/>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12" w15:restartNumberingAfterBreak="0">
    <w:nsid w:val="2CA27D10"/>
    <w:multiLevelType w:val="multilevel"/>
    <w:tmpl w:val="2CA27D10"/>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pStyle w:val="a6"/>
      <w:lvlText w:val="%10.%2.%3 "/>
      <w:lvlJc w:val="left"/>
      <w:pPr>
        <w:ind w:left="198" w:firstLine="0"/>
      </w:pPr>
      <w:rPr>
        <w:rFonts w:ascii="黑体" w:eastAsia="黑体" w:hAnsi="黑体" w:hint="eastAsia"/>
        <w:sz w:val="20"/>
      </w:r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3" w15:restartNumberingAfterBreak="0">
    <w:nsid w:val="2D4E5073"/>
    <w:multiLevelType w:val="hybridMultilevel"/>
    <w:tmpl w:val="0AF26880"/>
    <w:lvl w:ilvl="0" w:tplc="8A1824DA">
      <w:start w:val="1"/>
      <w:numFmt w:val="lowerLetter"/>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4" w15:restartNumberingAfterBreak="0">
    <w:nsid w:val="3F7474FF"/>
    <w:multiLevelType w:val="multilevel"/>
    <w:tmpl w:val="3F7474FF"/>
    <w:lvl w:ilvl="0">
      <w:start w:val="1"/>
      <w:numFmt w:val="none"/>
      <w:lvlText w:val="%1——"/>
      <w:lvlJc w:val="left"/>
      <w:pPr>
        <w:ind w:left="1695" w:hanging="425"/>
      </w:pPr>
      <w:rPr>
        <w:rFonts w:ascii="Times New Roman" w:hAnsi="Times New Roman" w:cs="Times New Roman" w:hint="eastAsia"/>
        <w:sz w:val="20"/>
      </w:rPr>
    </w:lvl>
    <w:lvl w:ilvl="1">
      <w:start w:val="1"/>
      <w:numFmt w:val="bullet"/>
      <w:pStyle w:val="20"/>
      <w:lvlText w:val=""/>
      <w:lvlJc w:val="left"/>
      <w:pPr>
        <w:ind w:left="851" w:hanging="431"/>
      </w:pPr>
      <w:rPr>
        <w:rFonts w:ascii="Symbol" w:hAnsi="Symbol" w:hint="default"/>
        <w:color w:val="auto"/>
      </w:rPr>
    </w:lvl>
    <w:lvl w:ilvl="2">
      <w:start w:val="1"/>
      <w:numFmt w:val="decimal"/>
      <w:lvlText w:val="%3."/>
      <w:lvlJc w:val="left"/>
      <w:pPr>
        <w:ind w:left="2126" w:hanging="425"/>
      </w:pPr>
      <w:rPr>
        <w:rFonts w:hint="eastAsia"/>
      </w:rPr>
    </w:lvl>
    <w:lvl w:ilvl="3">
      <w:start w:val="1"/>
      <w:numFmt w:val="lowerLetter"/>
      <w:lvlText w:val="%4."/>
      <w:lvlJc w:val="left"/>
      <w:pPr>
        <w:ind w:left="2409" w:hanging="283"/>
      </w:pPr>
      <w:rPr>
        <w:rFonts w:hint="eastAsia"/>
      </w:rPr>
    </w:lvl>
    <w:lvl w:ilvl="4">
      <w:start w:val="1"/>
      <w:numFmt w:val="decimal"/>
      <w:lvlText w:val="%5."/>
      <w:lvlJc w:val="left"/>
      <w:pPr>
        <w:ind w:left="2834" w:hanging="425"/>
      </w:pPr>
      <w:rPr>
        <w:rFonts w:hint="eastAsia"/>
      </w:rPr>
    </w:lvl>
    <w:lvl w:ilvl="5">
      <w:start w:val="1"/>
      <w:numFmt w:val="lowerLetter"/>
      <w:lvlText w:val="%6."/>
      <w:lvlJc w:val="left"/>
      <w:pPr>
        <w:ind w:left="3259" w:hanging="425"/>
      </w:pPr>
      <w:rPr>
        <w:rFonts w:hint="eastAsia"/>
      </w:rPr>
    </w:lvl>
    <w:lvl w:ilvl="6">
      <w:start w:val="1"/>
      <w:numFmt w:val="lowerRoman"/>
      <w:lvlText w:val="%7."/>
      <w:lvlJc w:val="left"/>
      <w:pPr>
        <w:ind w:left="3685" w:hanging="426"/>
      </w:pPr>
      <w:rPr>
        <w:rFonts w:hint="eastAsia"/>
      </w:rPr>
    </w:lvl>
    <w:lvl w:ilvl="7">
      <w:start w:val="1"/>
      <w:numFmt w:val="lowerLetter"/>
      <w:lvlText w:val="%8."/>
      <w:lvlJc w:val="left"/>
      <w:pPr>
        <w:ind w:left="4110" w:hanging="425"/>
      </w:pPr>
      <w:rPr>
        <w:rFonts w:hint="eastAsia"/>
      </w:rPr>
    </w:lvl>
    <w:lvl w:ilvl="8">
      <w:start w:val="1"/>
      <w:numFmt w:val="lowerRoman"/>
      <w:lvlText w:val="%9."/>
      <w:lvlJc w:val="left"/>
      <w:pPr>
        <w:ind w:left="4535" w:hanging="425"/>
      </w:pPr>
      <w:rPr>
        <w:rFonts w:hint="eastAsia"/>
      </w:rPr>
    </w:lvl>
  </w:abstractNum>
  <w:abstractNum w:abstractNumId="15" w15:restartNumberingAfterBreak="0">
    <w:nsid w:val="4E6E1AF3"/>
    <w:multiLevelType w:val="singleLevel"/>
    <w:tmpl w:val="CA4B0126"/>
    <w:lvl w:ilvl="0">
      <w:start w:val="1"/>
      <w:numFmt w:val="lowerLetter"/>
      <w:lvlText w:val="%1)"/>
      <w:lvlJc w:val="left"/>
      <w:pPr>
        <w:tabs>
          <w:tab w:val="left" w:pos="312"/>
        </w:tabs>
      </w:pPr>
    </w:lvl>
  </w:abstractNum>
  <w:abstractNum w:abstractNumId="16" w15:restartNumberingAfterBreak="0">
    <w:nsid w:val="4EB4099A"/>
    <w:multiLevelType w:val="hybridMultilevel"/>
    <w:tmpl w:val="8904F198"/>
    <w:lvl w:ilvl="0" w:tplc="EAF0800C">
      <w:start w:val="1"/>
      <w:numFmt w:val="lowerLetter"/>
      <w:lvlText w:val="%1)"/>
      <w:lvlJc w:val="left"/>
      <w:pPr>
        <w:ind w:left="760" w:hanging="360"/>
      </w:pPr>
      <w:rPr>
        <w:rFonts w:hint="default"/>
      </w:rPr>
    </w:lvl>
    <w:lvl w:ilvl="1" w:tplc="FBDA9AD0">
      <w:start w:val="2"/>
      <w:numFmt w:val="upperLetter"/>
      <w:lvlText w:val="%2．"/>
      <w:lvlJc w:val="left"/>
      <w:pPr>
        <w:ind w:left="1180" w:hanging="360"/>
      </w:pPr>
      <w:rPr>
        <w:rFonts w:hint="default"/>
      </w:r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7" w15:restartNumberingAfterBreak="0">
    <w:nsid w:val="534C56BB"/>
    <w:multiLevelType w:val="multilevel"/>
    <w:tmpl w:val="534C56BB"/>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pStyle w:val="a7"/>
      <w:lvlText w:val="%10.%2.%3.%4.%5 "/>
      <w:lvlJc w:val="left"/>
      <w:pPr>
        <w:ind w:left="198" w:firstLine="0"/>
      </w:pPr>
      <w:rPr>
        <w:rFonts w:ascii="黑体" w:eastAsia="黑体" w:hAnsi="黑体" w:hint="eastAsia"/>
        <w:sz w:val="20"/>
      </w:r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8" w15:restartNumberingAfterBreak="0">
    <w:nsid w:val="54E80501"/>
    <w:multiLevelType w:val="singleLevel"/>
    <w:tmpl w:val="CA4B0126"/>
    <w:lvl w:ilvl="0">
      <w:start w:val="1"/>
      <w:numFmt w:val="lowerLetter"/>
      <w:lvlText w:val="%1)"/>
      <w:lvlJc w:val="left"/>
      <w:pPr>
        <w:tabs>
          <w:tab w:val="left" w:pos="312"/>
        </w:tabs>
      </w:pPr>
    </w:lvl>
  </w:abstractNum>
  <w:abstractNum w:abstractNumId="19" w15:restartNumberingAfterBreak="0">
    <w:nsid w:val="5A44193A"/>
    <w:multiLevelType w:val="hybridMultilevel"/>
    <w:tmpl w:val="8904F198"/>
    <w:lvl w:ilvl="0" w:tplc="EAF0800C">
      <w:start w:val="1"/>
      <w:numFmt w:val="lowerLetter"/>
      <w:lvlText w:val="%1)"/>
      <w:lvlJc w:val="left"/>
      <w:pPr>
        <w:ind w:left="760" w:hanging="360"/>
      </w:pPr>
      <w:rPr>
        <w:rFonts w:hint="default"/>
      </w:rPr>
    </w:lvl>
    <w:lvl w:ilvl="1" w:tplc="FBDA9AD0">
      <w:start w:val="2"/>
      <w:numFmt w:val="upperLetter"/>
      <w:lvlText w:val="%2．"/>
      <w:lvlJc w:val="left"/>
      <w:pPr>
        <w:ind w:left="1180" w:hanging="360"/>
      </w:pPr>
      <w:rPr>
        <w:rFonts w:hint="default"/>
      </w:r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0" w15:restartNumberingAfterBreak="0">
    <w:nsid w:val="5AF23091"/>
    <w:multiLevelType w:val="singleLevel"/>
    <w:tmpl w:val="CA4B0126"/>
    <w:lvl w:ilvl="0">
      <w:start w:val="1"/>
      <w:numFmt w:val="lowerLetter"/>
      <w:lvlText w:val="%1)"/>
      <w:lvlJc w:val="left"/>
      <w:pPr>
        <w:tabs>
          <w:tab w:val="left" w:pos="312"/>
        </w:tabs>
      </w:pPr>
    </w:lvl>
  </w:abstractNum>
  <w:abstractNum w:abstractNumId="21" w15:restartNumberingAfterBreak="0">
    <w:nsid w:val="6B1C5574"/>
    <w:multiLevelType w:val="multilevel"/>
    <w:tmpl w:val="6B1C5574"/>
    <w:lvl w:ilvl="0">
      <w:start w:val="1"/>
      <w:numFmt w:val="none"/>
      <w:pStyle w:val="a8"/>
      <w:suff w:val="nothing"/>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6FC930AC"/>
    <w:multiLevelType w:val="multilevel"/>
    <w:tmpl w:val="6FC930AC"/>
    <w:lvl w:ilvl="0">
      <w:start w:val="1"/>
      <w:numFmt w:val="decimal"/>
      <w:pStyle w:val="a9"/>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pStyle w:val="aa"/>
      <w:suff w:val="nothing"/>
      <w:lvlText w:val="%1.%2.%3　"/>
      <w:lvlJc w:val="left"/>
      <w:pPr>
        <w:ind w:left="568"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pStyle w:val="ab"/>
      <w:suff w:val="nothing"/>
      <w:lvlText w:val="%1.%2.%3.%4.%5　"/>
      <w:lvlJc w:val="left"/>
      <w:pPr>
        <w:ind w:left="0" w:firstLine="0"/>
      </w:pPr>
      <w:rPr>
        <w:rFonts w:ascii="黑体" w:eastAsia="黑体" w:hAnsi="黑体" w:hint="eastAsia"/>
        <w:sz w:val="20"/>
      </w:rPr>
    </w:lvl>
    <w:lvl w:ilvl="5">
      <w:start w:val="1"/>
      <w:numFmt w:val="decimal"/>
      <w:pStyle w:val="ac"/>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70CA3665"/>
    <w:multiLevelType w:val="multilevel"/>
    <w:tmpl w:val="70CA3665"/>
    <w:lvl w:ilvl="0">
      <w:start w:val="1"/>
      <w:numFmt w:val="none"/>
      <w:pStyle w:val="ad"/>
      <w:lvlText w:val="%1——"/>
      <w:lvlJc w:val="left"/>
      <w:pPr>
        <w:tabs>
          <w:tab w:val="left" w:pos="851"/>
        </w:tabs>
        <w:ind w:left="851" w:hanging="426"/>
      </w:pPr>
      <w:rPr>
        <w:rFonts w:ascii="Times New Roman" w:hAnsi="Times New Roman" w:cs="Times New Roman" w:hint="eastAsia"/>
        <w:sz w:val="20"/>
      </w:rPr>
    </w:lvl>
    <w:lvl w:ilvl="1">
      <w:start w:val="1"/>
      <w:numFmt w:val="upperLetter"/>
      <w:lvlText w:val="%2."/>
      <w:lvlJc w:val="left"/>
      <w:pPr>
        <w:ind w:left="1276" w:hanging="426"/>
      </w:pPr>
      <w:rPr>
        <w:rFonts w:hint="eastAsia"/>
      </w:rPr>
    </w:lvl>
    <w:lvl w:ilvl="2">
      <w:start w:val="1"/>
      <w:numFmt w:val="decimal"/>
      <w:lvlText w:val="%3."/>
      <w:lvlJc w:val="left"/>
      <w:pPr>
        <w:ind w:left="1701" w:hanging="425"/>
      </w:pPr>
      <w:rPr>
        <w:rFonts w:hint="eastAsia"/>
      </w:rPr>
    </w:lvl>
    <w:lvl w:ilvl="3">
      <w:start w:val="1"/>
      <w:numFmt w:val="lowerLetter"/>
      <w:lvlText w:val="%4."/>
      <w:lvlJc w:val="left"/>
      <w:pPr>
        <w:ind w:left="1984" w:hanging="283"/>
      </w:pPr>
      <w:rPr>
        <w:rFonts w:hint="eastAsia"/>
      </w:rPr>
    </w:lvl>
    <w:lvl w:ilvl="4">
      <w:start w:val="1"/>
      <w:numFmt w:val="decimal"/>
      <w:lvlText w:val="%5."/>
      <w:lvlJc w:val="left"/>
      <w:pPr>
        <w:ind w:left="2409" w:hanging="425"/>
      </w:pPr>
      <w:rPr>
        <w:rFonts w:hint="eastAsia"/>
      </w:rPr>
    </w:lvl>
    <w:lvl w:ilvl="5">
      <w:start w:val="1"/>
      <w:numFmt w:val="lowerLetter"/>
      <w:lvlText w:val="%6."/>
      <w:lvlJc w:val="left"/>
      <w:pPr>
        <w:ind w:left="2834" w:hanging="425"/>
      </w:pPr>
      <w:rPr>
        <w:rFonts w:hint="eastAsia"/>
      </w:rPr>
    </w:lvl>
    <w:lvl w:ilvl="6">
      <w:start w:val="1"/>
      <w:numFmt w:val="lowerRoman"/>
      <w:lvlText w:val="%7."/>
      <w:lvlJc w:val="left"/>
      <w:pPr>
        <w:ind w:left="3260" w:hanging="426"/>
      </w:pPr>
      <w:rPr>
        <w:rFonts w:hint="eastAsia"/>
      </w:rPr>
    </w:lvl>
    <w:lvl w:ilvl="7">
      <w:start w:val="1"/>
      <w:numFmt w:val="lowerLetter"/>
      <w:lvlText w:val="%8."/>
      <w:lvlJc w:val="left"/>
      <w:pPr>
        <w:ind w:left="3685" w:hanging="425"/>
      </w:pPr>
      <w:rPr>
        <w:rFonts w:hint="eastAsia"/>
      </w:rPr>
    </w:lvl>
    <w:lvl w:ilvl="8">
      <w:start w:val="1"/>
      <w:numFmt w:val="lowerRoman"/>
      <w:lvlText w:val="%9."/>
      <w:lvlJc w:val="left"/>
      <w:pPr>
        <w:ind w:left="4110" w:hanging="425"/>
      </w:pPr>
      <w:rPr>
        <w:rFonts w:hint="eastAsia"/>
      </w:rPr>
    </w:lvl>
  </w:abstractNum>
  <w:abstractNum w:abstractNumId="24" w15:restartNumberingAfterBreak="0">
    <w:nsid w:val="7D6C781E"/>
    <w:multiLevelType w:val="multilevel"/>
    <w:tmpl w:val="7D6C781E"/>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pStyle w:val="ae"/>
      <w:lvlText w:val="%10.%2.%3.%4 "/>
      <w:lvlJc w:val="left"/>
      <w:pPr>
        <w:ind w:left="198" w:firstLine="0"/>
      </w:pPr>
      <w:rPr>
        <w:rFonts w:ascii="黑体" w:eastAsia="黑体" w:hAnsi="黑体" w:hint="eastAsia"/>
        <w:sz w:val="20"/>
      </w:r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num w:numId="1">
    <w:abstractNumId w:val="3"/>
  </w:num>
  <w:num w:numId="2">
    <w:abstractNumId w:val="21"/>
  </w:num>
  <w:num w:numId="3">
    <w:abstractNumId w:val="23"/>
  </w:num>
  <w:num w:numId="4">
    <w:abstractNumId w:val="14"/>
  </w:num>
  <w:num w:numId="5">
    <w:abstractNumId w:val="7"/>
  </w:num>
  <w:num w:numId="6">
    <w:abstractNumId w:val="11"/>
  </w:num>
  <w:num w:numId="7">
    <w:abstractNumId w:val="10"/>
  </w:num>
  <w:num w:numId="8">
    <w:abstractNumId w:val="12"/>
  </w:num>
  <w:num w:numId="9">
    <w:abstractNumId w:val="24"/>
  </w:num>
  <w:num w:numId="10">
    <w:abstractNumId w:val="17"/>
  </w:num>
  <w:num w:numId="11">
    <w:abstractNumId w:val="5"/>
  </w:num>
  <w:num w:numId="12">
    <w:abstractNumId w:val="22"/>
  </w:num>
  <w:num w:numId="13">
    <w:abstractNumId w:val="9"/>
  </w:num>
  <w:num w:numId="14">
    <w:abstractNumId w:val="0"/>
  </w:num>
  <w:num w:numId="15">
    <w:abstractNumId w:val="2"/>
  </w:num>
  <w:num w:numId="16">
    <w:abstractNumId w:val="1"/>
  </w:num>
  <w:num w:numId="17">
    <w:abstractNumId w:val="4"/>
  </w:num>
  <w:num w:numId="18">
    <w:abstractNumId w:val="20"/>
  </w:num>
  <w:num w:numId="19">
    <w:abstractNumId w:val="18"/>
  </w:num>
  <w:num w:numId="20">
    <w:abstractNumId w:val="22"/>
  </w:num>
  <w:num w:numId="21">
    <w:abstractNumId w:val="22"/>
  </w:num>
  <w:num w:numId="22">
    <w:abstractNumId w:val="15"/>
  </w:num>
  <w:num w:numId="23">
    <w:abstractNumId w:val="8"/>
  </w:num>
  <w:num w:numId="24">
    <w:abstractNumId w:val="19"/>
  </w:num>
  <w:num w:numId="25">
    <w:abstractNumId w:val="6"/>
  </w:num>
  <w:num w:numId="26">
    <w:abstractNumId w:val="13"/>
  </w:num>
  <w:num w:numId="27">
    <w:abstractNumId w:val="22"/>
  </w:num>
  <w:num w:numId="28">
    <w:abstractNumId w:val="22"/>
  </w:num>
  <w:num w:numId="29">
    <w:abstractNumId w:val="22"/>
  </w:num>
  <w:num w:numId="30">
    <w:abstractNumId w:val="22"/>
  </w:num>
  <w:num w:numId="31">
    <w:abstractNumId w:val="2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0MjFjNjA1OGRmYjk5ZTMyOThkMTNjNDk1MDQzYTkifQ=="/>
  </w:docVars>
  <w:rsids>
    <w:rsidRoot w:val="00B83FFF"/>
    <w:rsid w:val="0000127B"/>
    <w:rsid w:val="00003DB2"/>
    <w:rsid w:val="00006AF7"/>
    <w:rsid w:val="00011193"/>
    <w:rsid w:val="00013B55"/>
    <w:rsid w:val="00016AF7"/>
    <w:rsid w:val="00020AD9"/>
    <w:rsid w:val="000227AF"/>
    <w:rsid w:val="00022842"/>
    <w:rsid w:val="00024BAF"/>
    <w:rsid w:val="00025FF2"/>
    <w:rsid w:val="000264C0"/>
    <w:rsid w:val="00027357"/>
    <w:rsid w:val="00030BED"/>
    <w:rsid w:val="000345C2"/>
    <w:rsid w:val="00035FD4"/>
    <w:rsid w:val="000370EA"/>
    <w:rsid w:val="00044A07"/>
    <w:rsid w:val="00045360"/>
    <w:rsid w:val="0004737E"/>
    <w:rsid w:val="00047B58"/>
    <w:rsid w:val="00050A97"/>
    <w:rsid w:val="00052757"/>
    <w:rsid w:val="00053F8F"/>
    <w:rsid w:val="00054FA2"/>
    <w:rsid w:val="0005561E"/>
    <w:rsid w:val="00060247"/>
    <w:rsid w:val="0006234A"/>
    <w:rsid w:val="00063F81"/>
    <w:rsid w:val="00065857"/>
    <w:rsid w:val="00067BF1"/>
    <w:rsid w:val="0007181B"/>
    <w:rsid w:val="00074EE7"/>
    <w:rsid w:val="000767C0"/>
    <w:rsid w:val="00076FF3"/>
    <w:rsid w:val="000812AE"/>
    <w:rsid w:val="0008552C"/>
    <w:rsid w:val="00092FEF"/>
    <w:rsid w:val="00095B73"/>
    <w:rsid w:val="00095FEE"/>
    <w:rsid w:val="000A1295"/>
    <w:rsid w:val="000B0BA9"/>
    <w:rsid w:val="000B10C0"/>
    <w:rsid w:val="000B3826"/>
    <w:rsid w:val="000B4F6F"/>
    <w:rsid w:val="000B5090"/>
    <w:rsid w:val="000B55FA"/>
    <w:rsid w:val="000B5CA3"/>
    <w:rsid w:val="000C020B"/>
    <w:rsid w:val="000C1416"/>
    <w:rsid w:val="000C2D80"/>
    <w:rsid w:val="000C3B7A"/>
    <w:rsid w:val="000C46A5"/>
    <w:rsid w:val="000C4F38"/>
    <w:rsid w:val="000C6E1D"/>
    <w:rsid w:val="000D10D8"/>
    <w:rsid w:val="000D1115"/>
    <w:rsid w:val="000D27BA"/>
    <w:rsid w:val="000D2C23"/>
    <w:rsid w:val="000D415B"/>
    <w:rsid w:val="000D44B0"/>
    <w:rsid w:val="000E085B"/>
    <w:rsid w:val="000E3C0E"/>
    <w:rsid w:val="000E4C1C"/>
    <w:rsid w:val="000F0999"/>
    <w:rsid w:val="000F64CC"/>
    <w:rsid w:val="000F7270"/>
    <w:rsid w:val="001004D7"/>
    <w:rsid w:val="001050BC"/>
    <w:rsid w:val="00106B63"/>
    <w:rsid w:val="001074BF"/>
    <w:rsid w:val="001115C0"/>
    <w:rsid w:val="00112ED7"/>
    <w:rsid w:val="00114F69"/>
    <w:rsid w:val="0011529C"/>
    <w:rsid w:val="00116624"/>
    <w:rsid w:val="00117606"/>
    <w:rsid w:val="0012114E"/>
    <w:rsid w:val="00125087"/>
    <w:rsid w:val="00130F4B"/>
    <w:rsid w:val="00132492"/>
    <w:rsid w:val="001333A8"/>
    <w:rsid w:val="0013366C"/>
    <w:rsid w:val="00133BA5"/>
    <w:rsid w:val="00133ED7"/>
    <w:rsid w:val="00135F89"/>
    <w:rsid w:val="00142A77"/>
    <w:rsid w:val="001463C9"/>
    <w:rsid w:val="00150B91"/>
    <w:rsid w:val="0015167A"/>
    <w:rsid w:val="00153C5E"/>
    <w:rsid w:val="0015528E"/>
    <w:rsid w:val="00155357"/>
    <w:rsid w:val="0016037C"/>
    <w:rsid w:val="0016200C"/>
    <w:rsid w:val="00162490"/>
    <w:rsid w:val="00162DB6"/>
    <w:rsid w:val="00172651"/>
    <w:rsid w:val="00172896"/>
    <w:rsid w:val="00175992"/>
    <w:rsid w:val="00175D91"/>
    <w:rsid w:val="0018085D"/>
    <w:rsid w:val="0018281B"/>
    <w:rsid w:val="00182955"/>
    <w:rsid w:val="00182E58"/>
    <w:rsid w:val="00185783"/>
    <w:rsid w:val="0018599E"/>
    <w:rsid w:val="00190522"/>
    <w:rsid w:val="00192D6B"/>
    <w:rsid w:val="001937C8"/>
    <w:rsid w:val="001968AE"/>
    <w:rsid w:val="001973AF"/>
    <w:rsid w:val="001979D9"/>
    <w:rsid w:val="001A0AA8"/>
    <w:rsid w:val="001A1829"/>
    <w:rsid w:val="001A4570"/>
    <w:rsid w:val="001A7D49"/>
    <w:rsid w:val="001B0D44"/>
    <w:rsid w:val="001B1DB8"/>
    <w:rsid w:val="001B23E6"/>
    <w:rsid w:val="001B6AA1"/>
    <w:rsid w:val="001B723B"/>
    <w:rsid w:val="001C2639"/>
    <w:rsid w:val="001C3324"/>
    <w:rsid w:val="001C37DA"/>
    <w:rsid w:val="001C4910"/>
    <w:rsid w:val="001D0D7E"/>
    <w:rsid w:val="001D10AE"/>
    <w:rsid w:val="001D1970"/>
    <w:rsid w:val="001D1E70"/>
    <w:rsid w:val="001D57FC"/>
    <w:rsid w:val="001D6486"/>
    <w:rsid w:val="001D7CDA"/>
    <w:rsid w:val="001D7EB3"/>
    <w:rsid w:val="001E1660"/>
    <w:rsid w:val="001E36DC"/>
    <w:rsid w:val="001E76EC"/>
    <w:rsid w:val="001E7AA4"/>
    <w:rsid w:val="001F17DC"/>
    <w:rsid w:val="001F2242"/>
    <w:rsid w:val="001F3A9F"/>
    <w:rsid w:val="001F3B61"/>
    <w:rsid w:val="001F3E26"/>
    <w:rsid w:val="001F6BBD"/>
    <w:rsid w:val="00202BF8"/>
    <w:rsid w:val="00203754"/>
    <w:rsid w:val="002041C8"/>
    <w:rsid w:val="00204DD5"/>
    <w:rsid w:val="00205565"/>
    <w:rsid w:val="00206FD0"/>
    <w:rsid w:val="002075CE"/>
    <w:rsid w:val="002076D7"/>
    <w:rsid w:val="00207BEE"/>
    <w:rsid w:val="00210DE4"/>
    <w:rsid w:val="0021109E"/>
    <w:rsid w:val="00211679"/>
    <w:rsid w:val="00211CEF"/>
    <w:rsid w:val="00214111"/>
    <w:rsid w:val="002142ED"/>
    <w:rsid w:val="00214FA2"/>
    <w:rsid w:val="0021529C"/>
    <w:rsid w:val="00216336"/>
    <w:rsid w:val="00220915"/>
    <w:rsid w:val="00220C2E"/>
    <w:rsid w:val="00222D82"/>
    <w:rsid w:val="00230476"/>
    <w:rsid w:val="00231344"/>
    <w:rsid w:val="002350E7"/>
    <w:rsid w:val="00240002"/>
    <w:rsid w:val="00240BAD"/>
    <w:rsid w:val="0024473A"/>
    <w:rsid w:val="002450F3"/>
    <w:rsid w:val="0024595D"/>
    <w:rsid w:val="00246EBE"/>
    <w:rsid w:val="00250A20"/>
    <w:rsid w:val="00251516"/>
    <w:rsid w:val="00251737"/>
    <w:rsid w:val="002536D9"/>
    <w:rsid w:val="00254DDE"/>
    <w:rsid w:val="00257B6A"/>
    <w:rsid w:val="00262730"/>
    <w:rsid w:val="00262BB8"/>
    <w:rsid w:val="00263BF4"/>
    <w:rsid w:val="002643DC"/>
    <w:rsid w:val="002649BC"/>
    <w:rsid w:val="00276425"/>
    <w:rsid w:val="0027724E"/>
    <w:rsid w:val="00277757"/>
    <w:rsid w:val="00277D16"/>
    <w:rsid w:val="00286F47"/>
    <w:rsid w:val="00286FD0"/>
    <w:rsid w:val="00290EFF"/>
    <w:rsid w:val="0029121E"/>
    <w:rsid w:val="002953C2"/>
    <w:rsid w:val="002A4F7F"/>
    <w:rsid w:val="002A5997"/>
    <w:rsid w:val="002B0029"/>
    <w:rsid w:val="002B3C15"/>
    <w:rsid w:val="002B7A1E"/>
    <w:rsid w:val="002C14EE"/>
    <w:rsid w:val="002C508B"/>
    <w:rsid w:val="002C59F4"/>
    <w:rsid w:val="002C5A19"/>
    <w:rsid w:val="002C7039"/>
    <w:rsid w:val="002D140F"/>
    <w:rsid w:val="002D3DBD"/>
    <w:rsid w:val="002D4BF9"/>
    <w:rsid w:val="002E0062"/>
    <w:rsid w:val="002E048F"/>
    <w:rsid w:val="002E6D76"/>
    <w:rsid w:val="002F2634"/>
    <w:rsid w:val="002F427D"/>
    <w:rsid w:val="002F54A0"/>
    <w:rsid w:val="002F5945"/>
    <w:rsid w:val="002F5EE4"/>
    <w:rsid w:val="002F616A"/>
    <w:rsid w:val="002F7162"/>
    <w:rsid w:val="0030179A"/>
    <w:rsid w:val="00301C1C"/>
    <w:rsid w:val="00301F97"/>
    <w:rsid w:val="003052A1"/>
    <w:rsid w:val="00305C14"/>
    <w:rsid w:val="00305D92"/>
    <w:rsid w:val="00315721"/>
    <w:rsid w:val="00315A07"/>
    <w:rsid w:val="003177BD"/>
    <w:rsid w:val="003177E3"/>
    <w:rsid w:val="003243CE"/>
    <w:rsid w:val="00326155"/>
    <w:rsid w:val="0032650E"/>
    <w:rsid w:val="00327F33"/>
    <w:rsid w:val="00332DD3"/>
    <w:rsid w:val="00334A55"/>
    <w:rsid w:val="0033528B"/>
    <w:rsid w:val="0033548D"/>
    <w:rsid w:val="003356E8"/>
    <w:rsid w:val="00337B7E"/>
    <w:rsid w:val="0034041C"/>
    <w:rsid w:val="0034266D"/>
    <w:rsid w:val="0034473A"/>
    <w:rsid w:val="00346EA2"/>
    <w:rsid w:val="003474BE"/>
    <w:rsid w:val="00357007"/>
    <w:rsid w:val="00361D68"/>
    <w:rsid w:val="0036259C"/>
    <w:rsid w:val="00365B60"/>
    <w:rsid w:val="00365DF6"/>
    <w:rsid w:val="00367C79"/>
    <w:rsid w:val="00370B61"/>
    <w:rsid w:val="003713B5"/>
    <w:rsid w:val="0037297F"/>
    <w:rsid w:val="00373404"/>
    <w:rsid w:val="00373B12"/>
    <w:rsid w:val="003750F5"/>
    <w:rsid w:val="003757D2"/>
    <w:rsid w:val="003801C5"/>
    <w:rsid w:val="00380529"/>
    <w:rsid w:val="00383267"/>
    <w:rsid w:val="0038673B"/>
    <w:rsid w:val="00387908"/>
    <w:rsid w:val="00387B94"/>
    <w:rsid w:val="00390C54"/>
    <w:rsid w:val="00392FED"/>
    <w:rsid w:val="003934AB"/>
    <w:rsid w:val="00395B33"/>
    <w:rsid w:val="003A0BBA"/>
    <w:rsid w:val="003A6EC2"/>
    <w:rsid w:val="003A79F6"/>
    <w:rsid w:val="003B2927"/>
    <w:rsid w:val="003B464E"/>
    <w:rsid w:val="003B62F4"/>
    <w:rsid w:val="003B71F4"/>
    <w:rsid w:val="003C0438"/>
    <w:rsid w:val="003C07F0"/>
    <w:rsid w:val="003C1089"/>
    <w:rsid w:val="003C3BF6"/>
    <w:rsid w:val="003C49EB"/>
    <w:rsid w:val="003C5215"/>
    <w:rsid w:val="003C5917"/>
    <w:rsid w:val="003C67B2"/>
    <w:rsid w:val="003D045A"/>
    <w:rsid w:val="003D06EA"/>
    <w:rsid w:val="003D6D64"/>
    <w:rsid w:val="003E0C79"/>
    <w:rsid w:val="003E66A9"/>
    <w:rsid w:val="003E772B"/>
    <w:rsid w:val="003F304E"/>
    <w:rsid w:val="003F5FC0"/>
    <w:rsid w:val="003F609C"/>
    <w:rsid w:val="003F7236"/>
    <w:rsid w:val="003F7D59"/>
    <w:rsid w:val="00401706"/>
    <w:rsid w:val="00406095"/>
    <w:rsid w:val="00406596"/>
    <w:rsid w:val="004076C6"/>
    <w:rsid w:val="0041319C"/>
    <w:rsid w:val="004152AA"/>
    <w:rsid w:val="004156E5"/>
    <w:rsid w:val="00427F0B"/>
    <w:rsid w:val="004320EF"/>
    <w:rsid w:val="00434B8D"/>
    <w:rsid w:val="00435372"/>
    <w:rsid w:val="00435972"/>
    <w:rsid w:val="004372FD"/>
    <w:rsid w:val="00437324"/>
    <w:rsid w:val="004403BC"/>
    <w:rsid w:val="00440C2E"/>
    <w:rsid w:val="00440D01"/>
    <w:rsid w:val="00441058"/>
    <w:rsid w:val="00442610"/>
    <w:rsid w:val="00444342"/>
    <w:rsid w:val="00444C6A"/>
    <w:rsid w:val="00444C99"/>
    <w:rsid w:val="00446466"/>
    <w:rsid w:val="00447896"/>
    <w:rsid w:val="00447E2B"/>
    <w:rsid w:val="0045383A"/>
    <w:rsid w:val="00455647"/>
    <w:rsid w:val="00455F8C"/>
    <w:rsid w:val="004566FE"/>
    <w:rsid w:val="00462557"/>
    <w:rsid w:val="00465FD6"/>
    <w:rsid w:val="004664FC"/>
    <w:rsid w:val="00467491"/>
    <w:rsid w:val="00471DD6"/>
    <w:rsid w:val="00472DDF"/>
    <w:rsid w:val="004739D7"/>
    <w:rsid w:val="00474CC5"/>
    <w:rsid w:val="00477267"/>
    <w:rsid w:val="00477B85"/>
    <w:rsid w:val="00481425"/>
    <w:rsid w:val="00483170"/>
    <w:rsid w:val="004833B2"/>
    <w:rsid w:val="00484C7A"/>
    <w:rsid w:val="004855A4"/>
    <w:rsid w:val="00486ED4"/>
    <w:rsid w:val="00491DB4"/>
    <w:rsid w:val="00497980"/>
    <w:rsid w:val="004A10F3"/>
    <w:rsid w:val="004A254F"/>
    <w:rsid w:val="004A4EEA"/>
    <w:rsid w:val="004A52A1"/>
    <w:rsid w:val="004A67A4"/>
    <w:rsid w:val="004A6950"/>
    <w:rsid w:val="004B09A6"/>
    <w:rsid w:val="004B3A4D"/>
    <w:rsid w:val="004B4000"/>
    <w:rsid w:val="004B4121"/>
    <w:rsid w:val="004B4527"/>
    <w:rsid w:val="004B4E8F"/>
    <w:rsid w:val="004C4207"/>
    <w:rsid w:val="004D2568"/>
    <w:rsid w:val="004D2CB5"/>
    <w:rsid w:val="004D3B4E"/>
    <w:rsid w:val="004D6971"/>
    <w:rsid w:val="004D6C21"/>
    <w:rsid w:val="004D766C"/>
    <w:rsid w:val="004E0446"/>
    <w:rsid w:val="004E0848"/>
    <w:rsid w:val="004E183A"/>
    <w:rsid w:val="004E5849"/>
    <w:rsid w:val="004F162B"/>
    <w:rsid w:val="004F2570"/>
    <w:rsid w:val="004F4096"/>
    <w:rsid w:val="004F4BA1"/>
    <w:rsid w:val="004F5139"/>
    <w:rsid w:val="00502327"/>
    <w:rsid w:val="0051168A"/>
    <w:rsid w:val="005124CB"/>
    <w:rsid w:val="00512A86"/>
    <w:rsid w:val="00514173"/>
    <w:rsid w:val="005158B1"/>
    <w:rsid w:val="00515DC1"/>
    <w:rsid w:val="00517939"/>
    <w:rsid w:val="00517A61"/>
    <w:rsid w:val="00520F4A"/>
    <w:rsid w:val="005244BE"/>
    <w:rsid w:val="00526F63"/>
    <w:rsid w:val="00527F5C"/>
    <w:rsid w:val="00530385"/>
    <w:rsid w:val="00530653"/>
    <w:rsid w:val="00532F2F"/>
    <w:rsid w:val="00535162"/>
    <w:rsid w:val="00540C09"/>
    <w:rsid w:val="00541867"/>
    <w:rsid w:val="005429D8"/>
    <w:rsid w:val="005431C6"/>
    <w:rsid w:val="00543848"/>
    <w:rsid w:val="005444D1"/>
    <w:rsid w:val="00551E83"/>
    <w:rsid w:val="00552E59"/>
    <w:rsid w:val="00555C17"/>
    <w:rsid w:val="0056109B"/>
    <w:rsid w:val="00561292"/>
    <w:rsid w:val="00562DD0"/>
    <w:rsid w:val="00562F65"/>
    <w:rsid w:val="0056510D"/>
    <w:rsid w:val="00572C27"/>
    <w:rsid w:val="00572D5F"/>
    <w:rsid w:val="005734C0"/>
    <w:rsid w:val="00573E5B"/>
    <w:rsid w:val="005751FF"/>
    <w:rsid w:val="00575FAA"/>
    <w:rsid w:val="0057608E"/>
    <w:rsid w:val="005815D6"/>
    <w:rsid w:val="00584D02"/>
    <w:rsid w:val="00585B2B"/>
    <w:rsid w:val="005863AA"/>
    <w:rsid w:val="005879C4"/>
    <w:rsid w:val="00590341"/>
    <w:rsid w:val="005909B9"/>
    <w:rsid w:val="00592868"/>
    <w:rsid w:val="00592B33"/>
    <w:rsid w:val="00593D5A"/>
    <w:rsid w:val="00593DE2"/>
    <w:rsid w:val="005948DE"/>
    <w:rsid w:val="00597825"/>
    <w:rsid w:val="005A164A"/>
    <w:rsid w:val="005A177A"/>
    <w:rsid w:val="005A22C9"/>
    <w:rsid w:val="005A3525"/>
    <w:rsid w:val="005A4CA4"/>
    <w:rsid w:val="005A6FEF"/>
    <w:rsid w:val="005A71BF"/>
    <w:rsid w:val="005B0512"/>
    <w:rsid w:val="005B09AB"/>
    <w:rsid w:val="005B13FB"/>
    <w:rsid w:val="005B5354"/>
    <w:rsid w:val="005B726B"/>
    <w:rsid w:val="005C14F1"/>
    <w:rsid w:val="005C58B4"/>
    <w:rsid w:val="005C5FE4"/>
    <w:rsid w:val="005C7AC6"/>
    <w:rsid w:val="005D28E3"/>
    <w:rsid w:val="005D4588"/>
    <w:rsid w:val="005D4A4B"/>
    <w:rsid w:val="005D4F7E"/>
    <w:rsid w:val="005E0A82"/>
    <w:rsid w:val="005E2070"/>
    <w:rsid w:val="005E26E5"/>
    <w:rsid w:val="005E4163"/>
    <w:rsid w:val="005F07B2"/>
    <w:rsid w:val="005F2366"/>
    <w:rsid w:val="005F59D7"/>
    <w:rsid w:val="005F608D"/>
    <w:rsid w:val="00600068"/>
    <w:rsid w:val="006010C4"/>
    <w:rsid w:val="0060220C"/>
    <w:rsid w:val="006038AF"/>
    <w:rsid w:val="0060401B"/>
    <w:rsid w:val="0060490A"/>
    <w:rsid w:val="00606044"/>
    <w:rsid w:val="00606B46"/>
    <w:rsid w:val="00607990"/>
    <w:rsid w:val="00612F82"/>
    <w:rsid w:val="006146D7"/>
    <w:rsid w:val="00614FEA"/>
    <w:rsid w:val="006163F4"/>
    <w:rsid w:val="00616F43"/>
    <w:rsid w:val="00620914"/>
    <w:rsid w:val="00622FAE"/>
    <w:rsid w:val="00623889"/>
    <w:rsid w:val="006243FA"/>
    <w:rsid w:val="00626DBA"/>
    <w:rsid w:val="006271DB"/>
    <w:rsid w:val="00632627"/>
    <w:rsid w:val="00635FE3"/>
    <w:rsid w:val="0063732F"/>
    <w:rsid w:val="006374DD"/>
    <w:rsid w:val="0064032A"/>
    <w:rsid w:val="0064205F"/>
    <w:rsid w:val="00644293"/>
    <w:rsid w:val="00646ADD"/>
    <w:rsid w:val="00647040"/>
    <w:rsid w:val="00650485"/>
    <w:rsid w:val="006550FC"/>
    <w:rsid w:val="00655196"/>
    <w:rsid w:val="00656663"/>
    <w:rsid w:val="00657C62"/>
    <w:rsid w:val="006619C7"/>
    <w:rsid w:val="00664061"/>
    <w:rsid w:val="00664AAF"/>
    <w:rsid w:val="0066585F"/>
    <w:rsid w:val="00670B97"/>
    <w:rsid w:val="006730ED"/>
    <w:rsid w:val="0067617A"/>
    <w:rsid w:val="00677823"/>
    <w:rsid w:val="0068165E"/>
    <w:rsid w:val="00681D31"/>
    <w:rsid w:val="00682170"/>
    <w:rsid w:val="00685C8D"/>
    <w:rsid w:val="00686758"/>
    <w:rsid w:val="006879B2"/>
    <w:rsid w:val="00691E92"/>
    <w:rsid w:val="00696365"/>
    <w:rsid w:val="00696CA9"/>
    <w:rsid w:val="006A122A"/>
    <w:rsid w:val="006A1647"/>
    <w:rsid w:val="006A2139"/>
    <w:rsid w:val="006A29EB"/>
    <w:rsid w:val="006A3951"/>
    <w:rsid w:val="006A673C"/>
    <w:rsid w:val="006B0860"/>
    <w:rsid w:val="006B153C"/>
    <w:rsid w:val="006B29BD"/>
    <w:rsid w:val="006B5A9E"/>
    <w:rsid w:val="006B5AAF"/>
    <w:rsid w:val="006C4E0A"/>
    <w:rsid w:val="006C5635"/>
    <w:rsid w:val="006C5BEE"/>
    <w:rsid w:val="006C67B0"/>
    <w:rsid w:val="006C7B5F"/>
    <w:rsid w:val="006D4224"/>
    <w:rsid w:val="006D4716"/>
    <w:rsid w:val="006D48C9"/>
    <w:rsid w:val="006D63A7"/>
    <w:rsid w:val="006E14FE"/>
    <w:rsid w:val="006E2646"/>
    <w:rsid w:val="006E36FA"/>
    <w:rsid w:val="006E4630"/>
    <w:rsid w:val="006E5F5E"/>
    <w:rsid w:val="006E5FCB"/>
    <w:rsid w:val="006F1B2A"/>
    <w:rsid w:val="006F1E8B"/>
    <w:rsid w:val="006F2495"/>
    <w:rsid w:val="006F2AC3"/>
    <w:rsid w:val="006F32EB"/>
    <w:rsid w:val="006F3EC5"/>
    <w:rsid w:val="006F5D64"/>
    <w:rsid w:val="006F61AB"/>
    <w:rsid w:val="006F6B1B"/>
    <w:rsid w:val="006F707A"/>
    <w:rsid w:val="006F7100"/>
    <w:rsid w:val="0070159E"/>
    <w:rsid w:val="007050D3"/>
    <w:rsid w:val="00705513"/>
    <w:rsid w:val="00705518"/>
    <w:rsid w:val="00710892"/>
    <w:rsid w:val="007117FA"/>
    <w:rsid w:val="0071391B"/>
    <w:rsid w:val="00717395"/>
    <w:rsid w:val="00721F70"/>
    <w:rsid w:val="0072455B"/>
    <w:rsid w:val="00725CAA"/>
    <w:rsid w:val="00725DF6"/>
    <w:rsid w:val="00726BBE"/>
    <w:rsid w:val="00727C8F"/>
    <w:rsid w:val="00727D42"/>
    <w:rsid w:val="00730AD5"/>
    <w:rsid w:val="007323C9"/>
    <w:rsid w:val="007323E2"/>
    <w:rsid w:val="00733ED9"/>
    <w:rsid w:val="00734435"/>
    <w:rsid w:val="007346B3"/>
    <w:rsid w:val="00743ADA"/>
    <w:rsid w:val="00747D43"/>
    <w:rsid w:val="00751B80"/>
    <w:rsid w:val="00754EDC"/>
    <w:rsid w:val="00754EF4"/>
    <w:rsid w:val="00754EF9"/>
    <w:rsid w:val="0075595F"/>
    <w:rsid w:val="0076100E"/>
    <w:rsid w:val="007636BF"/>
    <w:rsid w:val="00763D46"/>
    <w:rsid w:val="00764A56"/>
    <w:rsid w:val="00764FD4"/>
    <w:rsid w:val="00766C72"/>
    <w:rsid w:val="00766F76"/>
    <w:rsid w:val="00770E69"/>
    <w:rsid w:val="00772340"/>
    <w:rsid w:val="0077365A"/>
    <w:rsid w:val="00775E99"/>
    <w:rsid w:val="0077700F"/>
    <w:rsid w:val="00781B93"/>
    <w:rsid w:val="00782EC9"/>
    <w:rsid w:val="00783027"/>
    <w:rsid w:val="007844E7"/>
    <w:rsid w:val="007845E3"/>
    <w:rsid w:val="00794575"/>
    <w:rsid w:val="00797603"/>
    <w:rsid w:val="00797810"/>
    <w:rsid w:val="007A091C"/>
    <w:rsid w:val="007A31ED"/>
    <w:rsid w:val="007A65A0"/>
    <w:rsid w:val="007C105C"/>
    <w:rsid w:val="007C16FD"/>
    <w:rsid w:val="007C7E71"/>
    <w:rsid w:val="007D1ACA"/>
    <w:rsid w:val="007D1C08"/>
    <w:rsid w:val="007D3BCA"/>
    <w:rsid w:val="007D4B59"/>
    <w:rsid w:val="007D6143"/>
    <w:rsid w:val="007D7542"/>
    <w:rsid w:val="007D780D"/>
    <w:rsid w:val="007E2650"/>
    <w:rsid w:val="007E3A9F"/>
    <w:rsid w:val="007F2582"/>
    <w:rsid w:val="007F41E4"/>
    <w:rsid w:val="007F4A43"/>
    <w:rsid w:val="007F70D3"/>
    <w:rsid w:val="007F79BA"/>
    <w:rsid w:val="007F7EB1"/>
    <w:rsid w:val="0080305C"/>
    <w:rsid w:val="00803832"/>
    <w:rsid w:val="00804E39"/>
    <w:rsid w:val="00806FDD"/>
    <w:rsid w:val="0080766A"/>
    <w:rsid w:val="008114D4"/>
    <w:rsid w:val="00812FBC"/>
    <w:rsid w:val="00813D88"/>
    <w:rsid w:val="00814148"/>
    <w:rsid w:val="00814313"/>
    <w:rsid w:val="00816BA3"/>
    <w:rsid w:val="008239CE"/>
    <w:rsid w:val="008274CB"/>
    <w:rsid w:val="0082770B"/>
    <w:rsid w:val="008315AF"/>
    <w:rsid w:val="0083188F"/>
    <w:rsid w:val="0083273F"/>
    <w:rsid w:val="00835A05"/>
    <w:rsid w:val="00835C4B"/>
    <w:rsid w:val="00836717"/>
    <w:rsid w:val="0084276E"/>
    <w:rsid w:val="00844154"/>
    <w:rsid w:val="00844424"/>
    <w:rsid w:val="0084604A"/>
    <w:rsid w:val="008521D2"/>
    <w:rsid w:val="00852B70"/>
    <w:rsid w:val="00852F87"/>
    <w:rsid w:val="00852FEA"/>
    <w:rsid w:val="00853FB0"/>
    <w:rsid w:val="00856812"/>
    <w:rsid w:val="0086020D"/>
    <w:rsid w:val="00860506"/>
    <w:rsid w:val="00860F7D"/>
    <w:rsid w:val="00861012"/>
    <w:rsid w:val="00861726"/>
    <w:rsid w:val="0086357B"/>
    <w:rsid w:val="00863BF2"/>
    <w:rsid w:val="00865979"/>
    <w:rsid w:val="0086602E"/>
    <w:rsid w:val="00866C53"/>
    <w:rsid w:val="00871361"/>
    <w:rsid w:val="00873B58"/>
    <w:rsid w:val="00873C3F"/>
    <w:rsid w:val="00874D48"/>
    <w:rsid w:val="0087607F"/>
    <w:rsid w:val="008842FF"/>
    <w:rsid w:val="00885078"/>
    <w:rsid w:val="00886A0C"/>
    <w:rsid w:val="00891F55"/>
    <w:rsid w:val="008956AA"/>
    <w:rsid w:val="00896ED2"/>
    <w:rsid w:val="008A00FB"/>
    <w:rsid w:val="008A207A"/>
    <w:rsid w:val="008A2261"/>
    <w:rsid w:val="008A2762"/>
    <w:rsid w:val="008A3445"/>
    <w:rsid w:val="008A42A2"/>
    <w:rsid w:val="008A49DB"/>
    <w:rsid w:val="008A70D9"/>
    <w:rsid w:val="008B1F86"/>
    <w:rsid w:val="008B251F"/>
    <w:rsid w:val="008B25C6"/>
    <w:rsid w:val="008B2CC5"/>
    <w:rsid w:val="008B380F"/>
    <w:rsid w:val="008C17DB"/>
    <w:rsid w:val="008C3252"/>
    <w:rsid w:val="008C578F"/>
    <w:rsid w:val="008C79FF"/>
    <w:rsid w:val="008D1F45"/>
    <w:rsid w:val="008E424C"/>
    <w:rsid w:val="008E73E1"/>
    <w:rsid w:val="008F0681"/>
    <w:rsid w:val="008F0C59"/>
    <w:rsid w:val="008F0D44"/>
    <w:rsid w:val="009030BC"/>
    <w:rsid w:val="0090436A"/>
    <w:rsid w:val="0090647E"/>
    <w:rsid w:val="00906962"/>
    <w:rsid w:val="00911B00"/>
    <w:rsid w:val="009137B9"/>
    <w:rsid w:val="00913AD8"/>
    <w:rsid w:val="0091429E"/>
    <w:rsid w:val="00914CCA"/>
    <w:rsid w:val="00921D8D"/>
    <w:rsid w:val="00922867"/>
    <w:rsid w:val="0092724B"/>
    <w:rsid w:val="00927F3C"/>
    <w:rsid w:val="009327A8"/>
    <w:rsid w:val="009329A7"/>
    <w:rsid w:val="00933143"/>
    <w:rsid w:val="00937C19"/>
    <w:rsid w:val="00945D4D"/>
    <w:rsid w:val="00951B32"/>
    <w:rsid w:val="00952888"/>
    <w:rsid w:val="00953193"/>
    <w:rsid w:val="00956CAC"/>
    <w:rsid w:val="00957B1E"/>
    <w:rsid w:val="00957EDD"/>
    <w:rsid w:val="009601B8"/>
    <w:rsid w:val="00961FDE"/>
    <w:rsid w:val="00962CDB"/>
    <w:rsid w:val="009671CE"/>
    <w:rsid w:val="00971F4A"/>
    <w:rsid w:val="0097665F"/>
    <w:rsid w:val="00976E80"/>
    <w:rsid w:val="0098183F"/>
    <w:rsid w:val="009820BD"/>
    <w:rsid w:val="00983D07"/>
    <w:rsid w:val="00985AA8"/>
    <w:rsid w:val="00990F19"/>
    <w:rsid w:val="0099205E"/>
    <w:rsid w:val="00992063"/>
    <w:rsid w:val="0099456C"/>
    <w:rsid w:val="0099673B"/>
    <w:rsid w:val="009969C8"/>
    <w:rsid w:val="009A318B"/>
    <w:rsid w:val="009A41AF"/>
    <w:rsid w:val="009B3897"/>
    <w:rsid w:val="009B4DE1"/>
    <w:rsid w:val="009B6A85"/>
    <w:rsid w:val="009B77DD"/>
    <w:rsid w:val="009C0EA1"/>
    <w:rsid w:val="009C2C5B"/>
    <w:rsid w:val="009C2F5D"/>
    <w:rsid w:val="009C30F1"/>
    <w:rsid w:val="009C4716"/>
    <w:rsid w:val="009C4EEB"/>
    <w:rsid w:val="009C5988"/>
    <w:rsid w:val="009C6474"/>
    <w:rsid w:val="009D04E4"/>
    <w:rsid w:val="009D4F2D"/>
    <w:rsid w:val="009D6B31"/>
    <w:rsid w:val="009E0611"/>
    <w:rsid w:val="009E089C"/>
    <w:rsid w:val="009E0D93"/>
    <w:rsid w:val="009E19F9"/>
    <w:rsid w:val="009E5932"/>
    <w:rsid w:val="009E756B"/>
    <w:rsid w:val="009F408E"/>
    <w:rsid w:val="009F4A5F"/>
    <w:rsid w:val="009F708F"/>
    <w:rsid w:val="00A00B9B"/>
    <w:rsid w:val="00A013C1"/>
    <w:rsid w:val="00A01C8F"/>
    <w:rsid w:val="00A079FC"/>
    <w:rsid w:val="00A1046C"/>
    <w:rsid w:val="00A17AE8"/>
    <w:rsid w:val="00A2120C"/>
    <w:rsid w:val="00A21538"/>
    <w:rsid w:val="00A21BDB"/>
    <w:rsid w:val="00A22A75"/>
    <w:rsid w:val="00A2346D"/>
    <w:rsid w:val="00A25658"/>
    <w:rsid w:val="00A27CF3"/>
    <w:rsid w:val="00A31D85"/>
    <w:rsid w:val="00A32455"/>
    <w:rsid w:val="00A32C12"/>
    <w:rsid w:val="00A35B68"/>
    <w:rsid w:val="00A40252"/>
    <w:rsid w:val="00A41068"/>
    <w:rsid w:val="00A43EC2"/>
    <w:rsid w:val="00A4514C"/>
    <w:rsid w:val="00A46850"/>
    <w:rsid w:val="00A5081E"/>
    <w:rsid w:val="00A50DA1"/>
    <w:rsid w:val="00A516DC"/>
    <w:rsid w:val="00A5303E"/>
    <w:rsid w:val="00A531EC"/>
    <w:rsid w:val="00A53688"/>
    <w:rsid w:val="00A53CC5"/>
    <w:rsid w:val="00A543FB"/>
    <w:rsid w:val="00A5492E"/>
    <w:rsid w:val="00A56DEA"/>
    <w:rsid w:val="00A56E7B"/>
    <w:rsid w:val="00A60B05"/>
    <w:rsid w:val="00A60FC6"/>
    <w:rsid w:val="00A61149"/>
    <w:rsid w:val="00A67441"/>
    <w:rsid w:val="00A702D4"/>
    <w:rsid w:val="00A70F91"/>
    <w:rsid w:val="00A75831"/>
    <w:rsid w:val="00A777AB"/>
    <w:rsid w:val="00A77B6C"/>
    <w:rsid w:val="00A83221"/>
    <w:rsid w:val="00A84BBF"/>
    <w:rsid w:val="00A8521A"/>
    <w:rsid w:val="00A86384"/>
    <w:rsid w:val="00A864C4"/>
    <w:rsid w:val="00A8775D"/>
    <w:rsid w:val="00A91961"/>
    <w:rsid w:val="00A9220A"/>
    <w:rsid w:val="00A9275B"/>
    <w:rsid w:val="00A92835"/>
    <w:rsid w:val="00A94D03"/>
    <w:rsid w:val="00A969D5"/>
    <w:rsid w:val="00AA58A8"/>
    <w:rsid w:val="00AB0446"/>
    <w:rsid w:val="00AB0A6A"/>
    <w:rsid w:val="00AB25BA"/>
    <w:rsid w:val="00AB4ADA"/>
    <w:rsid w:val="00AB6F2A"/>
    <w:rsid w:val="00AC2F75"/>
    <w:rsid w:val="00AC3A42"/>
    <w:rsid w:val="00AC6DAF"/>
    <w:rsid w:val="00AC6EBA"/>
    <w:rsid w:val="00AD16AE"/>
    <w:rsid w:val="00AD3731"/>
    <w:rsid w:val="00AD6049"/>
    <w:rsid w:val="00AD6489"/>
    <w:rsid w:val="00AE192F"/>
    <w:rsid w:val="00AE196B"/>
    <w:rsid w:val="00AE1FEE"/>
    <w:rsid w:val="00AE3151"/>
    <w:rsid w:val="00AE319D"/>
    <w:rsid w:val="00AE4727"/>
    <w:rsid w:val="00AE5676"/>
    <w:rsid w:val="00AF0EDF"/>
    <w:rsid w:val="00AF3CED"/>
    <w:rsid w:val="00AF49EC"/>
    <w:rsid w:val="00AF5D9E"/>
    <w:rsid w:val="00AF66C7"/>
    <w:rsid w:val="00AF72D0"/>
    <w:rsid w:val="00B00A7A"/>
    <w:rsid w:val="00B0108C"/>
    <w:rsid w:val="00B02759"/>
    <w:rsid w:val="00B02B51"/>
    <w:rsid w:val="00B040FF"/>
    <w:rsid w:val="00B06D8B"/>
    <w:rsid w:val="00B07037"/>
    <w:rsid w:val="00B110E6"/>
    <w:rsid w:val="00B12A78"/>
    <w:rsid w:val="00B14248"/>
    <w:rsid w:val="00B17B1B"/>
    <w:rsid w:val="00B222A1"/>
    <w:rsid w:val="00B230D4"/>
    <w:rsid w:val="00B24537"/>
    <w:rsid w:val="00B26EFF"/>
    <w:rsid w:val="00B37DDC"/>
    <w:rsid w:val="00B4040B"/>
    <w:rsid w:val="00B416C4"/>
    <w:rsid w:val="00B41917"/>
    <w:rsid w:val="00B421A4"/>
    <w:rsid w:val="00B43403"/>
    <w:rsid w:val="00B43500"/>
    <w:rsid w:val="00B479F9"/>
    <w:rsid w:val="00B52345"/>
    <w:rsid w:val="00B57974"/>
    <w:rsid w:val="00B65AE3"/>
    <w:rsid w:val="00B6617E"/>
    <w:rsid w:val="00B668A5"/>
    <w:rsid w:val="00B66AD3"/>
    <w:rsid w:val="00B678B2"/>
    <w:rsid w:val="00B70081"/>
    <w:rsid w:val="00B70ED8"/>
    <w:rsid w:val="00B72899"/>
    <w:rsid w:val="00B801F8"/>
    <w:rsid w:val="00B81B07"/>
    <w:rsid w:val="00B81BE5"/>
    <w:rsid w:val="00B83C23"/>
    <w:rsid w:val="00B83FFF"/>
    <w:rsid w:val="00B850E7"/>
    <w:rsid w:val="00B85F00"/>
    <w:rsid w:val="00B86847"/>
    <w:rsid w:val="00B902E1"/>
    <w:rsid w:val="00B927D5"/>
    <w:rsid w:val="00B92A30"/>
    <w:rsid w:val="00B97D83"/>
    <w:rsid w:val="00BA7053"/>
    <w:rsid w:val="00BA747A"/>
    <w:rsid w:val="00BB23DA"/>
    <w:rsid w:val="00BB34BF"/>
    <w:rsid w:val="00BB72EF"/>
    <w:rsid w:val="00BB7BE1"/>
    <w:rsid w:val="00BC19FB"/>
    <w:rsid w:val="00BC3166"/>
    <w:rsid w:val="00BC591A"/>
    <w:rsid w:val="00BC7450"/>
    <w:rsid w:val="00BC7C14"/>
    <w:rsid w:val="00BD1419"/>
    <w:rsid w:val="00BD3B11"/>
    <w:rsid w:val="00BD7310"/>
    <w:rsid w:val="00BE1C46"/>
    <w:rsid w:val="00BE1E0C"/>
    <w:rsid w:val="00BE205E"/>
    <w:rsid w:val="00BE2EAF"/>
    <w:rsid w:val="00BE3BCE"/>
    <w:rsid w:val="00BE3FAB"/>
    <w:rsid w:val="00BE5B2B"/>
    <w:rsid w:val="00BE6EE2"/>
    <w:rsid w:val="00BE7CDA"/>
    <w:rsid w:val="00BF14E7"/>
    <w:rsid w:val="00BF46CE"/>
    <w:rsid w:val="00BF4D3B"/>
    <w:rsid w:val="00BF7979"/>
    <w:rsid w:val="00C028E6"/>
    <w:rsid w:val="00C03360"/>
    <w:rsid w:val="00C039BA"/>
    <w:rsid w:val="00C05E32"/>
    <w:rsid w:val="00C06D63"/>
    <w:rsid w:val="00C06F54"/>
    <w:rsid w:val="00C13948"/>
    <w:rsid w:val="00C14944"/>
    <w:rsid w:val="00C1510B"/>
    <w:rsid w:val="00C16575"/>
    <w:rsid w:val="00C17B7E"/>
    <w:rsid w:val="00C20B64"/>
    <w:rsid w:val="00C2197F"/>
    <w:rsid w:val="00C2599A"/>
    <w:rsid w:val="00C27BE2"/>
    <w:rsid w:val="00C3068A"/>
    <w:rsid w:val="00C32128"/>
    <w:rsid w:val="00C33AAB"/>
    <w:rsid w:val="00C4190A"/>
    <w:rsid w:val="00C42C60"/>
    <w:rsid w:val="00C449DF"/>
    <w:rsid w:val="00C52E00"/>
    <w:rsid w:val="00C566DA"/>
    <w:rsid w:val="00C57223"/>
    <w:rsid w:val="00C656B3"/>
    <w:rsid w:val="00C668A0"/>
    <w:rsid w:val="00C714B7"/>
    <w:rsid w:val="00C72126"/>
    <w:rsid w:val="00C723DC"/>
    <w:rsid w:val="00C73C64"/>
    <w:rsid w:val="00C7445D"/>
    <w:rsid w:val="00C82745"/>
    <w:rsid w:val="00C827FA"/>
    <w:rsid w:val="00C83103"/>
    <w:rsid w:val="00C87A54"/>
    <w:rsid w:val="00C92BCD"/>
    <w:rsid w:val="00C93541"/>
    <w:rsid w:val="00C93F98"/>
    <w:rsid w:val="00C94109"/>
    <w:rsid w:val="00C96978"/>
    <w:rsid w:val="00CA130B"/>
    <w:rsid w:val="00CA362D"/>
    <w:rsid w:val="00CA3749"/>
    <w:rsid w:val="00CA3A18"/>
    <w:rsid w:val="00CA7DC9"/>
    <w:rsid w:val="00CB069F"/>
    <w:rsid w:val="00CB0763"/>
    <w:rsid w:val="00CB2CF1"/>
    <w:rsid w:val="00CB44DD"/>
    <w:rsid w:val="00CB7BE8"/>
    <w:rsid w:val="00CC17E7"/>
    <w:rsid w:val="00CC512C"/>
    <w:rsid w:val="00CC5A5B"/>
    <w:rsid w:val="00CC5D76"/>
    <w:rsid w:val="00CC726A"/>
    <w:rsid w:val="00CD3845"/>
    <w:rsid w:val="00CD53A1"/>
    <w:rsid w:val="00CD63DE"/>
    <w:rsid w:val="00CD7C55"/>
    <w:rsid w:val="00CE08ED"/>
    <w:rsid w:val="00CE1196"/>
    <w:rsid w:val="00CE34BB"/>
    <w:rsid w:val="00CE45B4"/>
    <w:rsid w:val="00CE48FD"/>
    <w:rsid w:val="00CE63A1"/>
    <w:rsid w:val="00CF10CC"/>
    <w:rsid w:val="00CF3ED1"/>
    <w:rsid w:val="00CF45C1"/>
    <w:rsid w:val="00CF46F4"/>
    <w:rsid w:val="00CF5D86"/>
    <w:rsid w:val="00CF61DD"/>
    <w:rsid w:val="00CF6D20"/>
    <w:rsid w:val="00CF75F3"/>
    <w:rsid w:val="00CF7BF1"/>
    <w:rsid w:val="00D02D7A"/>
    <w:rsid w:val="00D038A9"/>
    <w:rsid w:val="00D03E0A"/>
    <w:rsid w:val="00D05433"/>
    <w:rsid w:val="00D054A1"/>
    <w:rsid w:val="00D10BE9"/>
    <w:rsid w:val="00D10C66"/>
    <w:rsid w:val="00D12A96"/>
    <w:rsid w:val="00D12DBD"/>
    <w:rsid w:val="00D13854"/>
    <w:rsid w:val="00D146C1"/>
    <w:rsid w:val="00D167A2"/>
    <w:rsid w:val="00D16CC7"/>
    <w:rsid w:val="00D20BAD"/>
    <w:rsid w:val="00D2234D"/>
    <w:rsid w:val="00D2258F"/>
    <w:rsid w:val="00D22CC1"/>
    <w:rsid w:val="00D22EED"/>
    <w:rsid w:val="00D2545A"/>
    <w:rsid w:val="00D25F93"/>
    <w:rsid w:val="00D26AA2"/>
    <w:rsid w:val="00D27411"/>
    <w:rsid w:val="00D30118"/>
    <w:rsid w:val="00D32A3F"/>
    <w:rsid w:val="00D36165"/>
    <w:rsid w:val="00D419F9"/>
    <w:rsid w:val="00D41F37"/>
    <w:rsid w:val="00D46086"/>
    <w:rsid w:val="00D54185"/>
    <w:rsid w:val="00D55FF8"/>
    <w:rsid w:val="00D560BB"/>
    <w:rsid w:val="00D56FD5"/>
    <w:rsid w:val="00D622FF"/>
    <w:rsid w:val="00D62B2C"/>
    <w:rsid w:val="00D62BE6"/>
    <w:rsid w:val="00D63E13"/>
    <w:rsid w:val="00D66209"/>
    <w:rsid w:val="00D6779A"/>
    <w:rsid w:val="00D701BB"/>
    <w:rsid w:val="00D70BB3"/>
    <w:rsid w:val="00D70F37"/>
    <w:rsid w:val="00D744A0"/>
    <w:rsid w:val="00D76A0D"/>
    <w:rsid w:val="00D772DB"/>
    <w:rsid w:val="00D84C81"/>
    <w:rsid w:val="00D877BB"/>
    <w:rsid w:val="00D92197"/>
    <w:rsid w:val="00D97F1F"/>
    <w:rsid w:val="00DA1074"/>
    <w:rsid w:val="00DA6CDF"/>
    <w:rsid w:val="00DB04DD"/>
    <w:rsid w:val="00DB1EC1"/>
    <w:rsid w:val="00DB48FE"/>
    <w:rsid w:val="00DC3075"/>
    <w:rsid w:val="00DC3E5C"/>
    <w:rsid w:val="00DC4123"/>
    <w:rsid w:val="00DD04FB"/>
    <w:rsid w:val="00DD29A8"/>
    <w:rsid w:val="00DD48A9"/>
    <w:rsid w:val="00DE0273"/>
    <w:rsid w:val="00DE06C1"/>
    <w:rsid w:val="00DE1EA3"/>
    <w:rsid w:val="00DF3A14"/>
    <w:rsid w:val="00DF51A6"/>
    <w:rsid w:val="00DF682B"/>
    <w:rsid w:val="00E038FA"/>
    <w:rsid w:val="00E04C92"/>
    <w:rsid w:val="00E075D3"/>
    <w:rsid w:val="00E10235"/>
    <w:rsid w:val="00E10B24"/>
    <w:rsid w:val="00E114AD"/>
    <w:rsid w:val="00E1200D"/>
    <w:rsid w:val="00E133B1"/>
    <w:rsid w:val="00E136CC"/>
    <w:rsid w:val="00E155E1"/>
    <w:rsid w:val="00E158C2"/>
    <w:rsid w:val="00E16401"/>
    <w:rsid w:val="00E20505"/>
    <w:rsid w:val="00E2157B"/>
    <w:rsid w:val="00E2399D"/>
    <w:rsid w:val="00E27121"/>
    <w:rsid w:val="00E27769"/>
    <w:rsid w:val="00E3034C"/>
    <w:rsid w:val="00E3126E"/>
    <w:rsid w:val="00E32580"/>
    <w:rsid w:val="00E33E45"/>
    <w:rsid w:val="00E352D5"/>
    <w:rsid w:val="00E35743"/>
    <w:rsid w:val="00E36432"/>
    <w:rsid w:val="00E375AF"/>
    <w:rsid w:val="00E41095"/>
    <w:rsid w:val="00E412C6"/>
    <w:rsid w:val="00E41566"/>
    <w:rsid w:val="00E427C6"/>
    <w:rsid w:val="00E42989"/>
    <w:rsid w:val="00E4385B"/>
    <w:rsid w:val="00E445A7"/>
    <w:rsid w:val="00E4494C"/>
    <w:rsid w:val="00E4793A"/>
    <w:rsid w:val="00E56E26"/>
    <w:rsid w:val="00E5754B"/>
    <w:rsid w:val="00E60384"/>
    <w:rsid w:val="00E61EC4"/>
    <w:rsid w:val="00E62608"/>
    <w:rsid w:val="00E63880"/>
    <w:rsid w:val="00E64EDC"/>
    <w:rsid w:val="00E66013"/>
    <w:rsid w:val="00E709B8"/>
    <w:rsid w:val="00E70AF2"/>
    <w:rsid w:val="00E71FE8"/>
    <w:rsid w:val="00E72796"/>
    <w:rsid w:val="00E72DC0"/>
    <w:rsid w:val="00E72DDE"/>
    <w:rsid w:val="00E72DEA"/>
    <w:rsid w:val="00E733BB"/>
    <w:rsid w:val="00E74304"/>
    <w:rsid w:val="00E7442A"/>
    <w:rsid w:val="00E7507C"/>
    <w:rsid w:val="00E756A8"/>
    <w:rsid w:val="00E77127"/>
    <w:rsid w:val="00E77494"/>
    <w:rsid w:val="00E80483"/>
    <w:rsid w:val="00E8277B"/>
    <w:rsid w:val="00E87B2A"/>
    <w:rsid w:val="00E90577"/>
    <w:rsid w:val="00E9095B"/>
    <w:rsid w:val="00E92E31"/>
    <w:rsid w:val="00E92F71"/>
    <w:rsid w:val="00E93FE5"/>
    <w:rsid w:val="00E94B0F"/>
    <w:rsid w:val="00E96654"/>
    <w:rsid w:val="00E969F2"/>
    <w:rsid w:val="00E97ED4"/>
    <w:rsid w:val="00EA01C7"/>
    <w:rsid w:val="00EA0785"/>
    <w:rsid w:val="00EA23D9"/>
    <w:rsid w:val="00EA2A74"/>
    <w:rsid w:val="00EA42AF"/>
    <w:rsid w:val="00EB1A80"/>
    <w:rsid w:val="00EB52DB"/>
    <w:rsid w:val="00EB6099"/>
    <w:rsid w:val="00EB6B94"/>
    <w:rsid w:val="00EB7ADC"/>
    <w:rsid w:val="00EC13F6"/>
    <w:rsid w:val="00EC4348"/>
    <w:rsid w:val="00EC521E"/>
    <w:rsid w:val="00EC6436"/>
    <w:rsid w:val="00ED0013"/>
    <w:rsid w:val="00ED1D12"/>
    <w:rsid w:val="00ED3CEE"/>
    <w:rsid w:val="00ED54A2"/>
    <w:rsid w:val="00ED774E"/>
    <w:rsid w:val="00EE001E"/>
    <w:rsid w:val="00EE48D5"/>
    <w:rsid w:val="00EE5ACB"/>
    <w:rsid w:val="00EE671E"/>
    <w:rsid w:val="00EF3A25"/>
    <w:rsid w:val="00EF6F72"/>
    <w:rsid w:val="00EF7C83"/>
    <w:rsid w:val="00F00371"/>
    <w:rsid w:val="00F00393"/>
    <w:rsid w:val="00F00597"/>
    <w:rsid w:val="00F01C3B"/>
    <w:rsid w:val="00F11192"/>
    <w:rsid w:val="00F121B3"/>
    <w:rsid w:val="00F13662"/>
    <w:rsid w:val="00F13997"/>
    <w:rsid w:val="00F163F5"/>
    <w:rsid w:val="00F16657"/>
    <w:rsid w:val="00F217BF"/>
    <w:rsid w:val="00F224F1"/>
    <w:rsid w:val="00F228AC"/>
    <w:rsid w:val="00F22E7E"/>
    <w:rsid w:val="00F23D02"/>
    <w:rsid w:val="00F2439E"/>
    <w:rsid w:val="00F262C8"/>
    <w:rsid w:val="00F31110"/>
    <w:rsid w:val="00F3331F"/>
    <w:rsid w:val="00F3551D"/>
    <w:rsid w:val="00F40A12"/>
    <w:rsid w:val="00F40D41"/>
    <w:rsid w:val="00F438BD"/>
    <w:rsid w:val="00F44A31"/>
    <w:rsid w:val="00F46956"/>
    <w:rsid w:val="00F506F1"/>
    <w:rsid w:val="00F568E0"/>
    <w:rsid w:val="00F577BF"/>
    <w:rsid w:val="00F57FFA"/>
    <w:rsid w:val="00F60557"/>
    <w:rsid w:val="00F60CCD"/>
    <w:rsid w:val="00F61342"/>
    <w:rsid w:val="00F615AD"/>
    <w:rsid w:val="00F62292"/>
    <w:rsid w:val="00F62AE9"/>
    <w:rsid w:val="00F62B94"/>
    <w:rsid w:val="00F63A4B"/>
    <w:rsid w:val="00F6586D"/>
    <w:rsid w:val="00F67FDC"/>
    <w:rsid w:val="00F7064D"/>
    <w:rsid w:val="00F71F7D"/>
    <w:rsid w:val="00F747F1"/>
    <w:rsid w:val="00F75CEF"/>
    <w:rsid w:val="00F82394"/>
    <w:rsid w:val="00F84695"/>
    <w:rsid w:val="00F90107"/>
    <w:rsid w:val="00F9382B"/>
    <w:rsid w:val="00F94583"/>
    <w:rsid w:val="00F9472F"/>
    <w:rsid w:val="00F94B46"/>
    <w:rsid w:val="00F96051"/>
    <w:rsid w:val="00FA2338"/>
    <w:rsid w:val="00FA32EA"/>
    <w:rsid w:val="00FA426B"/>
    <w:rsid w:val="00FA6FF3"/>
    <w:rsid w:val="00FB093E"/>
    <w:rsid w:val="00FB12A7"/>
    <w:rsid w:val="00FB21DA"/>
    <w:rsid w:val="00FB3883"/>
    <w:rsid w:val="00FB40A6"/>
    <w:rsid w:val="00FB4892"/>
    <w:rsid w:val="00FB52DE"/>
    <w:rsid w:val="00FB7F2B"/>
    <w:rsid w:val="00FC41B3"/>
    <w:rsid w:val="00FC432E"/>
    <w:rsid w:val="00FC43BA"/>
    <w:rsid w:val="00FC449C"/>
    <w:rsid w:val="00FC513C"/>
    <w:rsid w:val="00FC749B"/>
    <w:rsid w:val="00FC7D69"/>
    <w:rsid w:val="00FD0B49"/>
    <w:rsid w:val="00FD1576"/>
    <w:rsid w:val="00FD1BBF"/>
    <w:rsid w:val="00FD6D0E"/>
    <w:rsid w:val="00FD7556"/>
    <w:rsid w:val="00FD7F0F"/>
    <w:rsid w:val="00FE2F95"/>
    <w:rsid w:val="00FE36D4"/>
    <w:rsid w:val="00FE48BA"/>
    <w:rsid w:val="00FF1D37"/>
    <w:rsid w:val="00FF20C1"/>
    <w:rsid w:val="00FF28F5"/>
    <w:rsid w:val="00FF2A2B"/>
    <w:rsid w:val="00FF5246"/>
    <w:rsid w:val="00FF7163"/>
    <w:rsid w:val="00FF7BB6"/>
    <w:rsid w:val="01D3527E"/>
    <w:rsid w:val="04DB0652"/>
    <w:rsid w:val="07464042"/>
    <w:rsid w:val="08A75D0D"/>
    <w:rsid w:val="08DA5517"/>
    <w:rsid w:val="0C915F5F"/>
    <w:rsid w:val="0E493638"/>
    <w:rsid w:val="0FEC1B28"/>
    <w:rsid w:val="10604DAC"/>
    <w:rsid w:val="16D03928"/>
    <w:rsid w:val="1A637881"/>
    <w:rsid w:val="1B296B21"/>
    <w:rsid w:val="205E1FA5"/>
    <w:rsid w:val="208A2D9A"/>
    <w:rsid w:val="23C41918"/>
    <w:rsid w:val="24C46E11"/>
    <w:rsid w:val="253B7871"/>
    <w:rsid w:val="2A3E100D"/>
    <w:rsid w:val="2A854C2F"/>
    <w:rsid w:val="2BB94679"/>
    <w:rsid w:val="2C520EBA"/>
    <w:rsid w:val="312D1D5D"/>
    <w:rsid w:val="3296737C"/>
    <w:rsid w:val="330A0704"/>
    <w:rsid w:val="33456689"/>
    <w:rsid w:val="382A48D6"/>
    <w:rsid w:val="38AF2F46"/>
    <w:rsid w:val="397E5CB6"/>
    <w:rsid w:val="39CE39C5"/>
    <w:rsid w:val="3B81403C"/>
    <w:rsid w:val="3D646231"/>
    <w:rsid w:val="3D96467A"/>
    <w:rsid w:val="422D5416"/>
    <w:rsid w:val="42311BA5"/>
    <w:rsid w:val="425C413F"/>
    <w:rsid w:val="4C14752C"/>
    <w:rsid w:val="4D665E71"/>
    <w:rsid w:val="4D812262"/>
    <w:rsid w:val="4DA21CD1"/>
    <w:rsid w:val="4F192763"/>
    <w:rsid w:val="4F4E3061"/>
    <w:rsid w:val="4FBD38D4"/>
    <w:rsid w:val="518F7342"/>
    <w:rsid w:val="51E101BC"/>
    <w:rsid w:val="55990DAE"/>
    <w:rsid w:val="5637484F"/>
    <w:rsid w:val="57600D04"/>
    <w:rsid w:val="591436E1"/>
    <w:rsid w:val="595C2B88"/>
    <w:rsid w:val="5A1859E8"/>
    <w:rsid w:val="5B5456C9"/>
    <w:rsid w:val="5CA630EB"/>
    <w:rsid w:val="5E653D0F"/>
    <w:rsid w:val="62483940"/>
    <w:rsid w:val="634E3F00"/>
    <w:rsid w:val="63C35974"/>
    <w:rsid w:val="652C12F7"/>
    <w:rsid w:val="65ED15D9"/>
    <w:rsid w:val="66C20165"/>
    <w:rsid w:val="66E05EC9"/>
    <w:rsid w:val="68171337"/>
    <w:rsid w:val="683C7AA3"/>
    <w:rsid w:val="699B6A4B"/>
    <w:rsid w:val="6D34343E"/>
    <w:rsid w:val="702C664F"/>
    <w:rsid w:val="711F6633"/>
    <w:rsid w:val="715A7BC3"/>
    <w:rsid w:val="7383163F"/>
    <w:rsid w:val="75CD265F"/>
    <w:rsid w:val="75DF72D1"/>
    <w:rsid w:val="7B382ECC"/>
    <w:rsid w:val="7CB9570E"/>
    <w:rsid w:val="7D5611AF"/>
    <w:rsid w:val="7DD3123A"/>
    <w:rsid w:val="7E2B43EA"/>
    <w:rsid w:val="7E930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1D3FC40"/>
  <w15:docId w15:val="{73F4BEEA-9C89-41C3-A643-D587D452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autoRedefine/>
    <w:qFormat/>
    <w:rsid w:val="00650485"/>
    <w:pPr>
      <w:jc w:val="center"/>
    </w:pPr>
    <w:rPr>
      <w:rFonts w:ascii="宋体" w:hAnsi="宋体"/>
      <w:kern w:val="2"/>
      <w:sz w:val="21"/>
      <w:szCs w:val="21"/>
    </w:rPr>
  </w:style>
  <w:style w:type="paragraph" w:styleId="1">
    <w:name w:val="heading 1"/>
    <w:basedOn w:val="af"/>
    <w:next w:val="af"/>
    <w:link w:val="10"/>
    <w:autoRedefine/>
    <w:uiPriority w:val="9"/>
    <w:qFormat/>
    <w:rsid w:val="009F708F"/>
    <w:pPr>
      <w:keepNext/>
      <w:keepLines/>
      <w:outlineLvl w:val="0"/>
    </w:pPr>
    <w:rPr>
      <w:b/>
      <w:bCs/>
      <w:kern w:val="44"/>
    </w:rPr>
  </w:style>
  <w:style w:type="paragraph" w:styleId="2">
    <w:name w:val="heading 2"/>
    <w:basedOn w:val="af"/>
    <w:next w:val="af"/>
    <w:link w:val="21"/>
    <w:autoRedefine/>
    <w:uiPriority w:val="9"/>
    <w:unhideWhenUsed/>
    <w:qFormat/>
    <w:pPr>
      <w:keepNext/>
      <w:keepLines/>
      <w:numPr>
        <w:ilvl w:val="1"/>
        <w:numId w:val="1"/>
      </w:numPr>
      <w:spacing w:before="260" w:after="260" w:line="416" w:lineRule="auto"/>
      <w:outlineLvl w:val="1"/>
    </w:pPr>
    <w:rPr>
      <w:rFonts w:ascii="等线 Light" w:eastAsia="等线 Light" w:hAnsi="等线 Light"/>
      <w:b/>
      <w:bCs/>
      <w:sz w:val="32"/>
      <w:szCs w:val="32"/>
    </w:rPr>
  </w:style>
  <w:style w:type="paragraph" w:styleId="3">
    <w:name w:val="heading 3"/>
    <w:basedOn w:val="af"/>
    <w:next w:val="af"/>
    <w:link w:val="30"/>
    <w:autoRedefine/>
    <w:uiPriority w:val="9"/>
    <w:semiHidden/>
    <w:unhideWhenUsed/>
    <w:qFormat/>
    <w:pPr>
      <w:keepNext/>
      <w:keepLines/>
      <w:numPr>
        <w:ilvl w:val="2"/>
        <w:numId w:val="1"/>
      </w:numPr>
      <w:spacing w:before="260" w:after="260" w:line="416" w:lineRule="auto"/>
      <w:outlineLvl w:val="2"/>
    </w:pPr>
    <w:rPr>
      <w:b/>
      <w:bCs/>
      <w:sz w:val="32"/>
      <w:szCs w:val="32"/>
    </w:rPr>
  </w:style>
  <w:style w:type="paragraph" w:styleId="4">
    <w:name w:val="heading 4"/>
    <w:basedOn w:val="af"/>
    <w:next w:val="af"/>
    <w:link w:val="40"/>
    <w:autoRedefine/>
    <w:uiPriority w:val="9"/>
    <w:semiHidden/>
    <w:unhideWhenUsed/>
    <w:qFormat/>
    <w:pPr>
      <w:keepNext/>
      <w:keepLines/>
      <w:numPr>
        <w:ilvl w:val="3"/>
        <w:numId w:val="1"/>
      </w:numPr>
      <w:spacing w:before="280" w:after="290" w:line="376" w:lineRule="auto"/>
      <w:outlineLvl w:val="3"/>
    </w:pPr>
    <w:rPr>
      <w:rFonts w:ascii="等线 Light" w:eastAsia="等线 Light" w:hAnsi="等线 Light"/>
      <w:b/>
      <w:bCs/>
      <w:sz w:val="28"/>
      <w:szCs w:val="28"/>
    </w:rPr>
  </w:style>
  <w:style w:type="paragraph" w:styleId="5">
    <w:name w:val="heading 5"/>
    <w:basedOn w:val="af"/>
    <w:next w:val="af"/>
    <w:link w:val="50"/>
    <w:autoRedefine/>
    <w:uiPriority w:val="9"/>
    <w:semiHidden/>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f"/>
    <w:next w:val="af"/>
    <w:link w:val="60"/>
    <w:autoRedefine/>
    <w:uiPriority w:val="9"/>
    <w:unhideWhenUsed/>
    <w:qFormat/>
    <w:pPr>
      <w:keepNext/>
      <w:keepLines/>
      <w:numPr>
        <w:ilvl w:val="5"/>
        <w:numId w:val="1"/>
      </w:numPr>
      <w:spacing w:before="240" w:after="64" w:line="320" w:lineRule="auto"/>
      <w:outlineLvl w:val="5"/>
    </w:pPr>
    <w:rPr>
      <w:rFonts w:ascii="等线 Light" w:eastAsia="等线 Light" w:hAnsi="等线 Light"/>
      <w:b/>
      <w:bCs/>
      <w:sz w:val="24"/>
      <w:szCs w:val="24"/>
    </w:rPr>
  </w:style>
  <w:style w:type="paragraph" w:styleId="7">
    <w:name w:val="heading 7"/>
    <w:basedOn w:val="af"/>
    <w:next w:val="af"/>
    <w:link w:val="70"/>
    <w:autoRedefine/>
    <w:uiPriority w:val="9"/>
    <w:semiHidden/>
    <w:unhideWhenUsed/>
    <w:qFormat/>
    <w:pPr>
      <w:keepNext/>
      <w:keepLines/>
      <w:numPr>
        <w:ilvl w:val="6"/>
        <w:numId w:val="1"/>
      </w:numPr>
      <w:spacing w:before="240" w:after="64" w:line="320" w:lineRule="auto"/>
      <w:outlineLvl w:val="6"/>
    </w:pPr>
    <w:rPr>
      <w:b/>
      <w:bCs/>
      <w:sz w:val="24"/>
      <w:szCs w:val="24"/>
    </w:rPr>
  </w:style>
  <w:style w:type="paragraph" w:styleId="8">
    <w:name w:val="heading 8"/>
    <w:basedOn w:val="af"/>
    <w:next w:val="af"/>
    <w:link w:val="80"/>
    <w:autoRedefine/>
    <w:uiPriority w:val="9"/>
    <w:semiHidden/>
    <w:unhideWhenUsed/>
    <w:qFormat/>
    <w:pPr>
      <w:keepNext/>
      <w:keepLines/>
      <w:numPr>
        <w:ilvl w:val="7"/>
        <w:numId w:val="1"/>
      </w:numPr>
      <w:spacing w:before="240" w:after="64" w:line="320" w:lineRule="auto"/>
      <w:outlineLvl w:val="7"/>
    </w:pPr>
    <w:rPr>
      <w:rFonts w:ascii="等线 Light" w:eastAsia="等线 Light" w:hAnsi="等线 Light"/>
      <w:sz w:val="24"/>
      <w:szCs w:val="24"/>
    </w:rPr>
  </w:style>
  <w:style w:type="paragraph" w:styleId="9">
    <w:name w:val="heading 9"/>
    <w:basedOn w:val="af"/>
    <w:next w:val="af"/>
    <w:link w:val="90"/>
    <w:autoRedefine/>
    <w:uiPriority w:val="9"/>
    <w:semiHidden/>
    <w:unhideWhenUsed/>
    <w:qFormat/>
    <w:pPr>
      <w:keepNext/>
      <w:keepLines/>
      <w:numPr>
        <w:ilvl w:val="8"/>
        <w:numId w:val="1"/>
      </w:numPr>
      <w:spacing w:before="240" w:after="64" w:line="320" w:lineRule="auto"/>
      <w:outlineLvl w:val="8"/>
    </w:pPr>
    <w:rPr>
      <w:rFonts w:ascii="等线 Light" w:eastAsia="等线 Light" w:hAnsi="等线 Light"/>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51">
    <w:name w:val="toc 5"/>
    <w:basedOn w:val="af"/>
    <w:next w:val="af"/>
    <w:autoRedefine/>
    <w:uiPriority w:val="39"/>
    <w:unhideWhenUsed/>
    <w:qFormat/>
    <w:pPr>
      <w:ind w:left="840"/>
      <w:jc w:val="left"/>
    </w:pPr>
    <w:rPr>
      <w:rFonts w:asciiTheme="minorHAnsi" w:eastAsiaTheme="minorHAnsi"/>
      <w:sz w:val="18"/>
      <w:szCs w:val="18"/>
    </w:rPr>
  </w:style>
  <w:style w:type="paragraph" w:styleId="31">
    <w:name w:val="toc 3"/>
    <w:basedOn w:val="af"/>
    <w:next w:val="af"/>
    <w:autoRedefine/>
    <w:uiPriority w:val="39"/>
    <w:unhideWhenUsed/>
    <w:qFormat/>
    <w:pPr>
      <w:ind w:left="420"/>
      <w:jc w:val="left"/>
    </w:pPr>
    <w:rPr>
      <w:rFonts w:asciiTheme="minorHAnsi" w:eastAsiaTheme="minorHAnsi"/>
      <w:i/>
      <w:iCs/>
      <w:sz w:val="20"/>
      <w:szCs w:val="20"/>
    </w:rPr>
  </w:style>
  <w:style w:type="paragraph" w:styleId="af3">
    <w:name w:val="Date"/>
    <w:basedOn w:val="af"/>
    <w:next w:val="af"/>
    <w:link w:val="af4"/>
    <w:autoRedefine/>
    <w:uiPriority w:val="99"/>
    <w:semiHidden/>
    <w:unhideWhenUsed/>
    <w:qFormat/>
    <w:pPr>
      <w:ind w:leftChars="2500" w:left="100"/>
    </w:pPr>
  </w:style>
  <w:style w:type="paragraph" w:styleId="af5">
    <w:name w:val="footer"/>
    <w:basedOn w:val="af"/>
    <w:link w:val="af6"/>
    <w:autoRedefine/>
    <w:uiPriority w:val="99"/>
    <w:unhideWhenUsed/>
    <w:qFormat/>
    <w:pPr>
      <w:tabs>
        <w:tab w:val="center" w:pos="4153"/>
        <w:tab w:val="right" w:pos="8306"/>
      </w:tabs>
      <w:snapToGrid w:val="0"/>
    </w:pPr>
    <w:rPr>
      <w:sz w:val="18"/>
      <w:szCs w:val="18"/>
    </w:rPr>
  </w:style>
  <w:style w:type="paragraph" w:styleId="af7">
    <w:name w:val="header"/>
    <w:basedOn w:val="af"/>
    <w:link w:val="af8"/>
    <w:autoRedefine/>
    <w:uiPriority w:val="99"/>
    <w:unhideWhenUsed/>
    <w:qFormat/>
    <w:pPr>
      <w:pBdr>
        <w:bottom w:val="single" w:sz="6" w:space="1" w:color="auto"/>
      </w:pBdr>
      <w:tabs>
        <w:tab w:val="center" w:pos="4153"/>
        <w:tab w:val="right" w:pos="8306"/>
      </w:tabs>
      <w:snapToGrid w:val="0"/>
    </w:pPr>
    <w:rPr>
      <w:sz w:val="18"/>
      <w:szCs w:val="18"/>
    </w:rPr>
  </w:style>
  <w:style w:type="paragraph" w:styleId="11">
    <w:name w:val="toc 1"/>
    <w:basedOn w:val="af"/>
    <w:next w:val="af"/>
    <w:autoRedefine/>
    <w:uiPriority w:val="39"/>
    <w:unhideWhenUsed/>
    <w:qFormat/>
    <w:pPr>
      <w:spacing w:before="120" w:after="120"/>
      <w:jc w:val="left"/>
    </w:pPr>
    <w:rPr>
      <w:rFonts w:asciiTheme="minorHAnsi" w:eastAsiaTheme="minorHAnsi"/>
      <w:b/>
      <w:bCs/>
      <w:caps/>
      <w:sz w:val="20"/>
      <w:szCs w:val="20"/>
    </w:rPr>
  </w:style>
  <w:style w:type="paragraph" w:styleId="41">
    <w:name w:val="toc 4"/>
    <w:basedOn w:val="af"/>
    <w:next w:val="af"/>
    <w:autoRedefine/>
    <w:uiPriority w:val="39"/>
    <w:unhideWhenUsed/>
    <w:qFormat/>
    <w:pPr>
      <w:ind w:left="630"/>
      <w:jc w:val="left"/>
    </w:pPr>
    <w:rPr>
      <w:rFonts w:asciiTheme="minorHAnsi" w:eastAsiaTheme="minorHAnsi"/>
      <w:sz w:val="18"/>
      <w:szCs w:val="18"/>
    </w:rPr>
  </w:style>
  <w:style w:type="paragraph" w:styleId="af9">
    <w:name w:val="footnote text"/>
    <w:basedOn w:val="af"/>
    <w:link w:val="afa"/>
    <w:autoRedefine/>
    <w:uiPriority w:val="99"/>
    <w:semiHidden/>
    <w:unhideWhenUsed/>
    <w:qFormat/>
    <w:pPr>
      <w:autoSpaceDE w:val="0"/>
      <w:autoSpaceDN w:val="0"/>
      <w:ind w:leftChars="200" w:left="403" w:hangingChars="200" w:hanging="198"/>
    </w:pPr>
    <w:rPr>
      <w:sz w:val="15"/>
      <w:szCs w:val="18"/>
    </w:rPr>
  </w:style>
  <w:style w:type="paragraph" w:styleId="61">
    <w:name w:val="toc 6"/>
    <w:basedOn w:val="af"/>
    <w:next w:val="af"/>
    <w:autoRedefine/>
    <w:uiPriority w:val="39"/>
    <w:unhideWhenUsed/>
    <w:qFormat/>
    <w:pPr>
      <w:ind w:left="1050"/>
      <w:jc w:val="left"/>
    </w:pPr>
    <w:rPr>
      <w:rFonts w:asciiTheme="minorHAnsi" w:eastAsiaTheme="minorHAnsi"/>
      <w:sz w:val="18"/>
      <w:szCs w:val="18"/>
    </w:rPr>
  </w:style>
  <w:style w:type="paragraph" w:styleId="22">
    <w:name w:val="toc 2"/>
    <w:basedOn w:val="af"/>
    <w:next w:val="af"/>
    <w:autoRedefine/>
    <w:uiPriority w:val="39"/>
    <w:unhideWhenUsed/>
    <w:qFormat/>
    <w:pPr>
      <w:ind w:left="210"/>
      <w:jc w:val="left"/>
    </w:pPr>
    <w:rPr>
      <w:rFonts w:asciiTheme="minorHAnsi" w:eastAsiaTheme="minorHAnsi"/>
      <w:smallCaps/>
      <w:sz w:val="20"/>
      <w:szCs w:val="20"/>
    </w:rPr>
  </w:style>
  <w:style w:type="paragraph" w:styleId="afb">
    <w:name w:val="Normal (Web)"/>
    <w:basedOn w:val="af"/>
    <w:uiPriority w:val="99"/>
    <w:semiHidden/>
    <w:unhideWhenUsed/>
    <w:pPr>
      <w:spacing w:beforeAutospacing="1" w:afterAutospacing="1"/>
    </w:pPr>
    <w:rPr>
      <w:kern w:val="0"/>
      <w:sz w:val="24"/>
    </w:rPr>
  </w:style>
  <w:style w:type="table" w:styleId="afc">
    <w:name w:val="Table Grid"/>
    <w:basedOn w:val="af1"/>
    <w:autoRedefine/>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f0"/>
    <w:uiPriority w:val="22"/>
    <w:qFormat/>
    <w:rPr>
      <w:b/>
      <w:bCs/>
    </w:rPr>
  </w:style>
  <w:style w:type="character" w:styleId="afe">
    <w:name w:val="Hyperlink"/>
    <w:autoRedefine/>
    <w:uiPriority w:val="99"/>
    <w:unhideWhenUsed/>
    <w:qFormat/>
    <w:rPr>
      <w:color w:val="0563C1"/>
      <w:u w:val="single"/>
    </w:rPr>
  </w:style>
  <w:style w:type="character" w:styleId="aff">
    <w:name w:val="footnote reference"/>
    <w:autoRedefine/>
    <w:uiPriority w:val="99"/>
    <w:semiHidden/>
    <w:unhideWhenUsed/>
    <w:qFormat/>
    <w:rPr>
      <w:rFonts w:ascii="宋体" w:eastAsia="宋体" w:hAnsi="宋体"/>
      <w:sz w:val="18"/>
      <w:vertAlign w:val="superscript"/>
    </w:rPr>
  </w:style>
  <w:style w:type="paragraph" w:customStyle="1" w:styleId="aff0">
    <w:name w:val="标准文件_段"/>
    <w:link w:val="aff1"/>
    <w:autoRedefine/>
    <w:qFormat/>
    <w:pPr>
      <w:spacing w:line="276" w:lineRule="auto"/>
      <w:ind w:firstLineChars="200" w:firstLine="400"/>
    </w:pPr>
    <w:rPr>
      <w:rFonts w:ascii="宋体" w:hAnsi="宋体"/>
      <w:kern w:val="2"/>
      <w:szCs w:val="21"/>
    </w:rPr>
  </w:style>
  <w:style w:type="character" w:customStyle="1" w:styleId="aff1">
    <w:name w:val="标准文件_段 字符"/>
    <w:link w:val="aff0"/>
    <w:autoRedefine/>
    <w:qFormat/>
    <w:rPr>
      <w:rFonts w:ascii="宋体" w:eastAsia="宋体" w:hAnsi="宋体"/>
      <w:kern w:val="2"/>
      <w:szCs w:val="21"/>
    </w:rPr>
  </w:style>
  <w:style w:type="paragraph" w:customStyle="1" w:styleId="aff2">
    <w:name w:val="标准标志"/>
    <w:next w:val="af"/>
    <w:link w:val="aff3"/>
    <w:autoRedefine/>
    <w:qFormat/>
    <w:pPr>
      <w:framePr w:w="2546" w:h="1134" w:hRule="exact" w:hSpace="181" w:wrap="around" w:hAnchor="margin" w:x="6520" w:y="420" w:anchorLock="1"/>
      <w:shd w:val="clear" w:color="auto" w:fill="FFFFFF"/>
      <w:spacing w:line="14" w:lineRule="atLeast"/>
      <w:jc w:val="right"/>
    </w:pPr>
    <w:rPr>
      <w:b/>
      <w:w w:val="170"/>
      <w:sz w:val="96"/>
      <w:szCs w:val="22"/>
    </w:rPr>
  </w:style>
  <w:style w:type="character" w:customStyle="1" w:styleId="aff3">
    <w:name w:val="标准标志 字符"/>
    <w:link w:val="aff2"/>
    <w:autoRedefine/>
    <w:qFormat/>
    <w:rPr>
      <w:rFonts w:ascii="Times New Roman" w:eastAsia="宋体" w:hAnsi="Times New Roman" w:cs="Times New Roman"/>
      <w:b/>
      <w:w w:val="170"/>
      <w:kern w:val="0"/>
      <w:sz w:val="96"/>
      <w:shd w:val="clear" w:color="auto" w:fill="FFFFFF"/>
    </w:rPr>
  </w:style>
  <w:style w:type="paragraph" w:customStyle="1" w:styleId="23">
    <w:name w:val="标准标志2"/>
    <w:next w:val="af"/>
    <w:link w:val="24"/>
    <w:autoRedefine/>
    <w:qFormat/>
    <w:pPr>
      <w:framePr w:wrap="around" w:hAnchor="margin" w:x="5613" w:y="397" w:anchorLock="1"/>
      <w:shd w:val="clear" w:color="auto" w:fill="FFFFFF"/>
      <w:spacing w:line="14" w:lineRule="atLeast"/>
      <w:jc w:val="right"/>
    </w:pPr>
    <w:rPr>
      <w:b/>
      <w:w w:val="130"/>
      <w:sz w:val="96"/>
      <w:szCs w:val="22"/>
    </w:rPr>
  </w:style>
  <w:style w:type="character" w:customStyle="1" w:styleId="24">
    <w:name w:val="标准标志2 字符"/>
    <w:link w:val="23"/>
    <w:autoRedefine/>
    <w:qFormat/>
    <w:rPr>
      <w:rFonts w:ascii="Times New Roman" w:eastAsia="宋体" w:hAnsi="Times New Roman" w:cs="Times New Roman"/>
      <w:b/>
      <w:w w:val="130"/>
      <w:kern w:val="0"/>
      <w:sz w:val="96"/>
      <w:shd w:val="clear" w:color="auto" w:fill="FFFFFF"/>
    </w:rPr>
  </w:style>
  <w:style w:type="paragraph" w:customStyle="1" w:styleId="aff4">
    <w:name w:val="标准称谓"/>
    <w:next w:val="af"/>
    <w:link w:val="aff5"/>
    <w:autoRedefine/>
    <w:qFormat/>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b/>
      <w:w w:val="148"/>
      <w:sz w:val="48"/>
      <w:szCs w:val="22"/>
    </w:rPr>
  </w:style>
  <w:style w:type="character" w:customStyle="1" w:styleId="aff5">
    <w:name w:val="标准称谓 字符"/>
    <w:link w:val="aff4"/>
    <w:autoRedefine/>
    <w:qFormat/>
    <w:rPr>
      <w:rFonts w:ascii="宋体" w:eastAsia="宋体" w:hAnsi="Times New Roman" w:cs="Times New Roman"/>
      <w:b/>
      <w:w w:val="148"/>
      <w:kern w:val="0"/>
      <w:sz w:val="48"/>
    </w:rPr>
  </w:style>
  <w:style w:type="paragraph" w:customStyle="1" w:styleId="25">
    <w:name w:val="标准称谓2"/>
    <w:next w:val="af"/>
    <w:link w:val="26"/>
    <w:autoRedefine/>
    <w:qFormat/>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eastAsia="黑体"/>
      <w:spacing w:val="-39"/>
      <w:kern w:val="2"/>
      <w:sz w:val="72"/>
      <w:szCs w:val="72"/>
    </w:rPr>
  </w:style>
  <w:style w:type="character" w:customStyle="1" w:styleId="26">
    <w:name w:val="标准称谓2 字符"/>
    <w:link w:val="25"/>
    <w:autoRedefine/>
    <w:qFormat/>
    <w:rPr>
      <w:rFonts w:ascii="Times New Roman" w:eastAsia="黑体" w:hAnsi="Times New Roman" w:cs="Times New Roman"/>
      <w:spacing w:val="-39"/>
      <w:sz w:val="72"/>
      <w:szCs w:val="72"/>
    </w:rPr>
  </w:style>
  <w:style w:type="paragraph" w:customStyle="1" w:styleId="32">
    <w:name w:val="标准称谓3"/>
    <w:next w:val="af"/>
    <w:link w:val="33"/>
    <w:autoRedefine/>
    <w:qFormat/>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sz w:val="48"/>
      <w:szCs w:val="22"/>
    </w:rPr>
  </w:style>
  <w:style w:type="character" w:customStyle="1" w:styleId="33">
    <w:name w:val="标准称谓3 字符"/>
    <w:link w:val="32"/>
    <w:autoRedefine/>
    <w:qFormat/>
    <w:rPr>
      <w:rFonts w:ascii="黑体" w:eastAsia="黑体" w:hAnsi="Times New Roman" w:cs="Times New Roman"/>
      <w:sz w:val="48"/>
      <w:szCs w:val="22"/>
    </w:rPr>
  </w:style>
  <w:style w:type="paragraph" w:customStyle="1" w:styleId="aff6">
    <w:name w:val="标准书脚_奇数页"/>
    <w:link w:val="aff7"/>
    <w:autoRedefine/>
    <w:qFormat/>
    <w:pPr>
      <w:ind w:right="227"/>
      <w:jc w:val="right"/>
    </w:pPr>
    <w:rPr>
      <w:rFonts w:ascii="宋体"/>
      <w:sz w:val="18"/>
      <w:szCs w:val="22"/>
    </w:rPr>
  </w:style>
  <w:style w:type="character" w:customStyle="1" w:styleId="aff7">
    <w:name w:val="标准书脚_奇数页 字符"/>
    <w:link w:val="aff6"/>
    <w:autoRedefine/>
    <w:qFormat/>
    <w:rPr>
      <w:rFonts w:ascii="宋体" w:eastAsia="宋体" w:hAnsi="Times New Roman"/>
      <w:kern w:val="0"/>
      <w:sz w:val="18"/>
    </w:rPr>
  </w:style>
  <w:style w:type="paragraph" w:customStyle="1" w:styleId="aff8">
    <w:name w:val="标准书眉_奇数页"/>
    <w:next w:val="af"/>
    <w:link w:val="aff9"/>
    <w:autoRedefine/>
    <w:qFormat/>
    <w:pPr>
      <w:tabs>
        <w:tab w:val="center" w:pos="4153"/>
        <w:tab w:val="right" w:pos="8306"/>
      </w:tabs>
      <w:spacing w:after="120"/>
      <w:jc w:val="right"/>
    </w:pPr>
    <w:rPr>
      <w:rFonts w:ascii="黑体" w:eastAsia="黑体"/>
      <w:sz w:val="21"/>
      <w:szCs w:val="22"/>
    </w:rPr>
  </w:style>
  <w:style w:type="character" w:customStyle="1" w:styleId="aff9">
    <w:name w:val="标准书眉_奇数页 字符"/>
    <w:link w:val="aff8"/>
    <w:autoRedefine/>
    <w:qFormat/>
    <w:rPr>
      <w:rFonts w:ascii="黑体" w:eastAsia="黑体" w:hAnsi="Times New Roman"/>
      <w:kern w:val="0"/>
    </w:rPr>
  </w:style>
  <w:style w:type="paragraph" w:customStyle="1" w:styleId="affa">
    <w:name w:val="标准书眉_偶数页"/>
    <w:next w:val="af"/>
    <w:link w:val="affb"/>
    <w:autoRedefine/>
    <w:qFormat/>
    <w:pPr>
      <w:spacing w:after="120"/>
    </w:pPr>
    <w:rPr>
      <w:rFonts w:ascii="黑体" w:eastAsia="黑体"/>
      <w:sz w:val="21"/>
      <w:szCs w:val="22"/>
    </w:rPr>
  </w:style>
  <w:style w:type="character" w:customStyle="1" w:styleId="affb">
    <w:name w:val="标准书眉_偶数页 字符"/>
    <w:link w:val="affa"/>
    <w:autoRedefine/>
    <w:qFormat/>
    <w:rPr>
      <w:rFonts w:ascii="黑体" w:eastAsia="黑体" w:hAnsi="Times New Roman"/>
      <w:kern w:val="0"/>
    </w:rPr>
  </w:style>
  <w:style w:type="paragraph" w:customStyle="1" w:styleId="affc">
    <w:name w:val="标准文件_参考文献标题"/>
    <w:basedOn w:val="af"/>
    <w:next w:val="af"/>
    <w:link w:val="affd"/>
    <w:autoRedefine/>
    <w:qFormat/>
    <w:pPr>
      <w:spacing w:beforeLines="40" w:before="40" w:afterLines="50" w:after="50"/>
      <w:outlineLvl w:val="0"/>
    </w:pPr>
    <w:rPr>
      <w:kern w:val="0"/>
    </w:rPr>
  </w:style>
  <w:style w:type="character" w:customStyle="1" w:styleId="affd">
    <w:name w:val="标准文件_参考文献标题 字符"/>
    <w:link w:val="affc"/>
    <w:autoRedefine/>
    <w:qFormat/>
    <w:rPr>
      <w:rFonts w:ascii="黑体" w:eastAsia="黑体" w:hAnsi="Times New Roman"/>
      <w:kern w:val="0"/>
    </w:rPr>
  </w:style>
  <w:style w:type="paragraph" w:customStyle="1" w:styleId="affe">
    <w:name w:val="封面标准顶部线"/>
    <w:link w:val="afff"/>
    <w:autoRedefine/>
    <w:qFormat/>
    <w:pPr>
      <w:framePr w:w="9672" w:hSpace="181" w:wrap="around" w:vAnchor="page" w:hAnchor="page" w:x="1389" w:y="4241"/>
      <w:spacing w:line="14" w:lineRule="atLeast"/>
    </w:pPr>
    <w:rPr>
      <w:rFonts w:ascii="宋体"/>
      <w:sz w:val="21"/>
      <w:szCs w:val="22"/>
    </w:rPr>
  </w:style>
  <w:style w:type="character" w:customStyle="1" w:styleId="afff">
    <w:name w:val="封面标准顶部线 字符"/>
    <w:link w:val="affe"/>
    <w:autoRedefine/>
    <w:qFormat/>
    <w:rPr>
      <w:rFonts w:ascii="宋体" w:eastAsia="宋体" w:hAnsi="Times New Roman" w:cs="Times New Roman"/>
      <w:kern w:val="0"/>
    </w:rPr>
  </w:style>
  <w:style w:type="paragraph" w:customStyle="1" w:styleId="afff0">
    <w:name w:val="发布部门"/>
    <w:next w:val="aff0"/>
    <w:link w:val="afff1"/>
    <w:autoRedefine/>
    <w:qFormat/>
    <w:pPr>
      <w:framePr w:w="7937" w:h="1134" w:hRule="exact" w:hSpace="125" w:vSpace="181" w:wrap="around" w:vAnchor="page" w:hAnchor="page" w:x="2149" w:y="14627" w:anchorLock="1"/>
      <w:spacing w:before="100"/>
      <w:jc w:val="center"/>
    </w:pPr>
    <w:rPr>
      <w:rFonts w:ascii="宋体"/>
      <w:spacing w:val="20"/>
      <w:w w:val="135"/>
      <w:sz w:val="28"/>
      <w:szCs w:val="22"/>
    </w:rPr>
  </w:style>
  <w:style w:type="character" w:customStyle="1" w:styleId="afff1">
    <w:name w:val="发布部门 字符"/>
    <w:link w:val="afff0"/>
    <w:autoRedefine/>
    <w:qFormat/>
    <w:rPr>
      <w:rFonts w:ascii="宋体" w:eastAsia="宋体" w:hAnsi="Times New Roman" w:cs="Times New Roman"/>
      <w:spacing w:val="20"/>
      <w:w w:val="135"/>
      <w:kern w:val="0"/>
      <w:sz w:val="28"/>
    </w:rPr>
  </w:style>
  <w:style w:type="paragraph" w:customStyle="1" w:styleId="afff2">
    <w:name w:val="发布日期"/>
    <w:link w:val="afff3"/>
    <w:autoRedefine/>
    <w:qFormat/>
    <w:pPr>
      <w:framePr w:w="3997" w:h="471" w:hRule="exact" w:hSpace="181" w:vSpace="181" w:wrap="around" w:hAnchor="page" w:y="14077" w:anchorLock="1"/>
      <w:spacing w:line="360" w:lineRule="exact"/>
    </w:pPr>
    <w:rPr>
      <w:rFonts w:ascii="黑体" w:eastAsia="黑体"/>
      <w:sz w:val="28"/>
      <w:szCs w:val="22"/>
    </w:rPr>
  </w:style>
  <w:style w:type="character" w:customStyle="1" w:styleId="afff3">
    <w:name w:val="发布日期 字符"/>
    <w:link w:val="afff2"/>
    <w:autoRedefine/>
    <w:qFormat/>
    <w:rPr>
      <w:rFonts w:ascii="黑体" w:eastAsia="黑体" w:hAnsi="Times New Roman" w:cs="Times New Roman"/>
      <w:kern w:val="0"/>
      <w:sz w:val="28"/>
    </w:rPr>
  </w:style>
  <w:style w:type="paragraph" w:customStyle="1" w:styleId="afff4">
    <w:name w:val="实施日期"/>
    <w:basedOn w:val="afff2"/>
    <w:link w:val="afff5"/>
    <w:autoRedefine/>
    <w:qFormat/>
    <w:pPr>
      <w:framePr w:hSpace="0" w:wrap="around" w:vAnchor="page" w:hAnchor="text" w:x="7087" w:y="14174"/>
      <w:jc w:val="right"/>
    </w:pPr>
  </w:style>
  <w:style w:type="character" w:customStyle="1" w:styleId="afff5">
    <w:name w:val="实施日期 字符"/>
    <w:link w:val="afff4"/>
    <w:autoRedefine/>
    <w:qFormat/>
    <w:rPr>
      <w:rFonts w:ascii="黑体" w:eastAsia="黑体" w:hAnsi="Times New Roman" w:cs="Times New Roman"/>
      <w:kern w:val="0"/>
      <w:sz w:val="28"/>
    </w:rPr>
  </w:style>
  <w:style w:type="paragraph" w:customStyle="1" w:styleId="afff6">
    <w:name w:val="封面日期"/>
    <w:link w:val="afff7"/>
    <w:autoRedefine/>
    <w:qFormat/>
    <w:pPr>
      <w:framePr w:w="9672" w:vSpace="181" w:wrap="around" w:vAnchor="page" w:hAnchor="page" w:x="1418" w:y="14174" w:anchorLock="1"/>
      <w:spacing w:line="360" w:lineRule="exact"/>
    </w:pPr>
    <w:rPr>
      <w:rFonts w:ascii="黑体" w:eastAsia="黑体"/>
      <w:sz w:val="28"/>
      <w:szCs w:val="22"/>
    </w:rPr>
  </w:style>
  <w:style w:type="character" w:customStyle="1" w:styleId="afff7">
    <w:name w:val="封面日期 字符"/>
    <w:link w:val="afff6"/>
    <w:autoRedefine/>
    <w:qFormat/>
    <w:rPr>
      <w:rFonts w:ascii="黑体" w:eastAsia="黑体" w:hAnsi="Times New Roman" w:cs="Times New Roman"/>
      <w:kern w:val="0"/>
      <w:sz w:val="28"/>
    </w:rPr>
  </w:style>
  <w:style w:type="paragraph" w:customStyle="1" w:styleId="afff8">
    <w:name w:val="封面标准代替信息"/>
    <w:link w:val="afff9"/>
    <w:autoRedefine/>
    <w:qFormat/>
    <w:pPr>
      <w:framePr w:w="9354" w:h="624" w:hRule="exact" w:hSpace="181" w:vSpace="181" w:wrap="around" w:vAnchor="page" w:hAnchor="page" w:x="1418" w:y="3283"/>
      <w:spacing w:before="57" w:line="280" w:lineRule="exact"/>
      <w:jc w:val="right"/>
    </w:pPr>
    <w:rPr>
      <w:rFonts w:ascii="宋体"/>
      <w:sz w:val="21"/>
      <w:szCs w:val="22"/>
    </w:rPr>
  </w:style>
  <w:style w:type="character" w:customStyle="1" w:styleId="afff9">
    <w:name w:val="封面标准代替信息 字符"/>
    <w:link w:val="afff8"/>
    <w:autoRedefine/>
    <w:qFormat/>
    <w:rPr>
      <w:rFonts w:ascii="宋体" w:eastAsia="宋体" w:hAnsi="Times New Roman" w:cs="Times New Roman"/>
      <w:kern w:val="0"/>
    </w:rPr>
  </w:style>
  <w:style w:type="paragraph" w:customStyle="1" w:styleId="27">
    <w:name w:val="封面标准号2"/>
    <w:link w:val="28"/>
    <w:autoRedefine/>
    <w:qFormat/>
    <w:pPr>
      <w:framePr w:w="9354" w:h="624" w:hRule="exact" w:hSpace="181" w:vSpace="181" w:wrap="around" w:vAnchor="page" w:hAnchor="page" w:x="1418" w:y="3283"/>
      <w:spacing w:line="280" w:lineRule="exact"/>
      <w:jc w:val="right"/>
    </w:pPr>
    <w:rPr>
      <w:rFonts w:ascii="黑体" w:eastAsia="黑体"/>
      <w:sz w:val="28"/>
      <w:szCs w:val="22"/>
    </w:rPr>
  </w:style>
  <w:style w:type="character" w:customStyle="1" w:styleId="28">
    <w:name w:val="封面标准号2 字符"/>
    <w:link w:val="27"/>
    <w:autoRedefine/>
    <w:qFormat/>
    <w:rPr>
      <w:rFonts w:ascii="黑体" w:eastAsia="黑体" w:hAnsi="Times New Roman" w:cs="Times New Roman"/>
      <w:kern w:val="0"/>
      <w:sz w:val="28"/>
    </w:rPr>
  </w:style>
  <w:style w:type="paragraph" w:customStyle="1" w:styleId="afffa">
    <w:name w:val="封面标准名称"/>
    <w:link w:val="afffb"/>
    <w:autoRedefine/>
    <w:qFormat/>
    <w:pPr>
      <w:framePr w:w="9638" w:h="6973" w:hRule="exact" w:wrap="around" w:vAnchor="page" w:hAnchor="page" w:x="1418" w:y="6407"/>
      <w:spacing w:line="700" w:lineRule="exact"/>
      <w:jc w:val="center"/>
    </w:pPr>
    <w:rPr>
      <w:rFonts w:ascii="黑体" w:eastAsia="黑体"/>
      <w:sz w:val="52"/>
      <w:szCs w:val="22"/>
    </w:rPr>
  </w:style>
  <w:style w:type="character" w:customStyle="1" w:styleId="afffb">
    <w:name w:val="封面标准名称 字符"/>
    <w:link w:val="afffa"/>
    <w:autoRedefine/>
    <w:qFormat/>
    <w:rPr>
      <w:rFonts w:ascii="黑体" w:eastAsia="黑体" w:hAnsi="Times New Roman" w:cs="Times New Roman"/>
      <w:kern w:val="0"/>
      <w:sz w:val="52"/>
    </w:rPr>
  </w:style>
  <w:style w:type="paragraph" w:customStyle="1" w:styleId="afffc">
    <w:name w:val="封面标准英文名称"/>
    <w:basedOn w:val="afffa"/>
    <w:link w:val="afffd"/>
    <w:autoRedefine/>
    <w:qFormat/>
    <w:pPr>
      <w:framePr w:wrap="around"/>
      <w:widowControl w:val="0"/>
      <w:spacing w:before="410" w:line="360" w:lineRule="exact"/>
      <w:textAlignment w:val="bottom"/>
    </w:pPr>
    <w:rPr>
      <w:rFonts w:ascii="Times New Roman"/>
      <w:sz w:val="28"/>
    </w:rPr>
  </w:style>
  <w:style w:type="character" w:customStyle="1" w:styleId="afffd">
    <w:name w:val="封面标准英文名称 字符"/>
    <w:link w:val="afffc"/>
    <w:autoRedefine/>
    <w:qFormat/>
    <w:rPr>
      <w:rFonts w:ascii="Times New Roman" w:eastAsia="黑体" w:hAnsi="Times New Roman" w:cs="Times New Roman"/>
      <w:kern w:val="0"/>
      <w:sz w:val="28"/>
    </w:rPr>
  </w:style>
  <w:style w:type="paragraph" w:customStyle="1" w:styleId="afffe">
    <w:name w:val="封面一致性程度标识"/>
    <w:basedOn w:val="afffc"/>
    <w:link w:val="affff"/>
    <w:autoRedefine/>
    <w:qFormat/>
    <w:pPr>
      <w:framePr w:wrap="around"/>
      <w:spacing w:before="760"/>
    </w:pPr>
  </w:style>
  <w:style w:type="character" w:customStyle="1" w:styleId="affff">
    <w:name w:val="封面一致性程度标识 字符"/>
    <w:link w:val="afffe"/>
    <w:autoRedefine/>
    <w:qFormat/>
    <w:rPr>
      <w:rFonts w:ascii="Times New Roman" w:eastAsia="黑体" w:hAnsi="Times New Roman" w:cs="Times New Roman"/>
      <w:kern w:val="0"/>
      <w:sz w:val="28"/>
    </w:rPr>
  </w:style>
  <w:style w:type="paragraph" w:customStyle="1" w:styleId="affff0">
    <w:name w:val="封面标准文稿类别"/>
    <w:basedOn w:val="afffe"/>
    <w:link w:val="affff1"/>
    <w:autoRedefine/>
    <w:qFormat/>
    <w:pPr>
      <w:framePr w:wrap="around"/>
      <w:spacing w:before="440" w:after="160"/>
    </w:pPr>
    <w:rPr>
      <w:rFonts w:ascii="宋体" w:eastAsia="宋体" w:hAnsi="宋体"/>
      <w:sz w:val="24"/>
    </w:rPr>
  </w:style>
  <w:style w:type="character" w:customStyle="1" w:styleId="affff1">
    <w:name w:val="封面标准文稿类别 字符"/>
    <w:link w:val="affff0"/>
    <w:autoRedefine/>
    <w:qFormat/>
    <w:rPr>
      <w:rFonts w:ascii="宋体" w:eastAsia="宋体" w:hAnsi="宋体" w:cs="Times New Roman"/>
      <w:kern w:val="0"/>
      <w:sz w:val="24"/>
    </w:rPr>
  </w:style>
  <w:style w:type="paragraph" w:customStyle="1" w:styleId="affff2">
    <w:name w:val="封面标准文稿编辑信息"/>
    <w:basedOn w:val="affff0"/>
    <w:link w:val="affff3"/>
    <w:autoRedefine/>
    <w:qFormat/>
    <w:pPr>
      <w:framePr w:wrap="around"/>
      <w:spacing w:before="180" w:after="0" w:line="240" w:lineRule="atLeast"/>
    </w:pPr>
    <w:rPr>
      <w:sz w:val="21"/>
    </w:rPr>
  </w:style>
  <w:style w:type="character" w:customStyle="1" w:styleId="affff3">
    <w:name w:val="封面标准文稿编辑信息 字符"/>
    <w:link w:val="affff2"/>
    <w:autoRedefine/>
    <w:qFormat/>
    <w:rPr>
      <w:rFonts w:ascii="宋体" w:eastAsia="宋体" w:hAnsi="宋体" w:cs="Times New Roman"/>
      <w:kern w:val="0"/>
    </w:rPr>
  </w:style>
  <w:style w:type="paragraph" w:customStyle="1" w:styleId="affff4">
    <w:name w:val="封面标准文稿附件"/>
    <w:basedOn w:val="affff0"/>
    <w:link w:val="affff5"/>
    <w:autoRedefine/>
    <w:qFormat/>
    <w:pPr>
      <w:framePr w:wrap="around"/>
      <w:spacing w:beforeLines="300" w:afterLines="30" w:after="0" w:line="240" w:lineRule="auto"/>
    </w:pPr>
    <w:rPr>
      <w:rFonts w:ascii="Times New Roman" w:hAnsi="Times New Roman"/>
      <w:b/>
      <w:sz w:val="21"/>
    </w:rPr>
  </w:style>
  <w:style w:type="character" w:customStyle="1" w:styleId="affff5">
    <w:name w:val="封面标准文稿附件 字符"/>
    <w:link w:val="affff4"/>
    <w:autoRedefine/>
    <w:qFormat/>
    <w:rPr>
      <w:rFonts w:ascii="Times New Roman" w:eastAsia="宋体" w:hAnsi="Times New Roman" w:cs="Times New Roman"/>
      <w:b/>
      <w:kern w:val="0"/>
    </w:rPr>
  </w:style>
  <w:style w:type="paragraph" w:customStyle="1" w:styleId="affff6">
    <w:name w:val="其他发布部门"/>
    <w:basedOn w:val="afff0"/>
    <w:link w:val="affff7"/>
    <w:autoRedefine/>
    <w:qFormat/>
    <w:pPr>
      <w:framePr w:wrap="around" w:y="15308"/>
      <w:spacing w:line="14" w:lineRule="atLeast"/>
    </w:pPr>
    <w:rPr>
      <w:rFonts w:ascii="黑体" w:eastAsia="黑体" w:hAnsi="黑体"/>
    </w:rPr>
  </w:style>
  <w:style w:type="character" w:customStyle="1" w:styleId="affff7">
    <w:name w:val="其他发布部门 字符"/>
    <w:link w:val="affff6"/>
    <w:autoRedefine/>
    <w:qFormat/>
    <w:rPr>
      <w:rFonts w:ascii="黑体" w:eastAsia="黑体" w:hAnsi="黑体" w:cs="Times New Roman"/>
      <w:spacing w:val="20"/>
      <w:w w:val="135"/>
      <w:kern w:val="0"/>
      <w:sz w:val="28"/>
    </w:rPr>
  </w:style>
  <w:style w:type="paragraph" w:customStyle="1" w:styleId="29">
    <w:name w:val="其他发布部门2"/>
    <w:basedOn w:val="afff0"/>
    <w:link w:val="2a"/>
    <w:autoRedefine/>
    <w:qFormat/>
    <w:pPr>
      <w:framePr w:w="7432" w:h="584" w:hRule="exact" w:hSpace="181" w:wrap="around" w:vAnchor="margin" w:hAnchor="margin" w:xAlign="center" w:y="15024"/>
      <w:spacing w:before="0" w:line="14" w:lineRule="atLeast"/>
    </w:pPr>
    <w:rPr>
      <w:rFonts w:ascii="黑体" w:eastAsia="黑体" w:hAnsi="黑体"/>
      <w:spacing w:val="0"/>
      <w:w w:val="100"/>
    </w:rPr>
  </w:style>
  <w:style w:type="character" w:customStyle="1" w:styleId="2a">
    <w:name w:val="其他发布部门2 字符"/>
    <w:link w:val="29"/>
    <w:autoRedefine/>
    <w:qFormat/>
    <w:rPr>
      <w:rFonts w:ascii="黑体" w:eastAsia="黑体" w:hAnsi="黑体" w:cs="Times New Roman"/>
      <w:kern w:val="0"/>
      <w:sz w:val="28"/>
    </w:rPr>
  </w:style>
  <w:style w:type="paragraph" w:customStyle="1" w:styleId="34">
    <w:name w:val="其他发布部门3"/>
    <w:link w:val="35"/>
    <w:autoRedefine/>
    <w:qFormat/>
    <w:pPr>
      <w:framePr w:w="9247" w:h="1259" w:hRule="exact" w:hSpace="181" w:vSpace="181" w:wrap="around" w:hAnchor="margin" w:xAlign="center" w:y="14542"/>
      <w:spacing w:line="340" w:lineRule="exact"/>
      <w:jc w:val="center"/>
    </w:pPr>
    <w:rPr>
      <w:rFonts w:ascii="黑体" w:eastAsia="黑体"/>
      <w:kern w:val="2"/>
      <w:sz w:val="28"/>
      <w:szCs w:val="22"/>
    </w:rPr>
  </w:style>
  <w:style w:type="character" w:customStyle="1" w:styleId="35">
    <w:name w:val="其他发布部门3 字符"/>
    <w:link w:val="34"/>
    <w:autoRedefine/>
    <w:qFormat/>
    <w:rPr>
      <w:rFonts w:ascii="黑体" w:eastAsia="黑体" w:hAnsi="Times New Roman" w:cs="Times New Roman"/>
      <w:sz w:val="28"/>
    </w:rPr>
  </w:style>
  <w:style w:type="paragraph" w:customStyle="1" w:styleId="affff8">
    <w:name w:val="其他发布日期"/>
    <w:basedOn w:val="afff2"/>
    <w:link w:val="affff9"/>
    <w:autoRedefine/>
    <w:qFormat/>
    <w:pPr>
      <w:framePr w:hSpace="0" w:wrap="around" w:vAnchor="page" w:hAnchor="text" w:x="1418" w:y="14174"/>
    </w:pPr>
  </w:style>
  <w:style w:type="character" w:customStyle="1" w:styleId="affff9">
    <w:name w:val="其他发布日期 字符"/>
    <w:link w:val="affff8"/>
    <w:autoRedefine/>
    <w:qFormat/>
    <w:rPr>
      <w:rFonts w:ascii="黑体" w:eastAsia="黑体" w:hAnsi="Times New Roman" w:cs="Times New Roman"/>
      <w:kern w:val="0"/>
      <w:sz w:val="28"/>
    </w:rPr>
  </w:style>
  <w:style w:type="paragraph" w:customStyle="1" w:styleId="affffa">
    <w:name w:val="其他实施日期"/>
    <w:basedOn w:val="afff4"/>
    <w:link w:val="affffb"/>
    <w:autoRedefine/>
    <w:qFormat/>
    <w:pPr>
      <w:framePr w:wrap="around"/>
    </w:pPr>
  </w:style>
  <w:style w:type="character" w:customStyle="1" w:styleId="affffb">
    <w:name w:val="其他实施日期 字符"/>
    <w:link w:val="affffa"/>
    <w:autoRedefine/>
    <w:qFormat/>
    <w:rPr>
      <w:rFonts w:ascii="黑体" w:eastAsia="黑体" w:hAnsi="Times New Roman" w:cs="Times New Roman"/>
      <w:kern w:val="0"/>
      <w:sz w:val="28"/>
    </w:rPr>
  </w:style>
  <w:style w:type="paragraph" w:customStyle="1" w:styleId="affffc">
    <w:name w:val="文献分类号"/>
    <w:link w:val="affffd"/>
    <w:autoRedefine/>
    <w:qFormat/>
    <w:pPr>
      <w:framePr w:wrap="around" w:vAnchor="page" w:hAnchor="page" w:x="1372" w:y="567"/>
      <w:widowControl w:val="0"/>
      <w:textAlignment w:val="center"/>
    </w:pPr>
    <w:rPr>
      <w:rFonts w:eastAsia="黑体"/>
      <w:kern w:val="21"/>
      <w:sz w:val="21"/>
      <w:szCs w:val="22"/>
    </w:rPr>
  </w:style>
  <w:style w:type="character" w:customStyle="1" w:styleId="affffd">
    <w:name w:val="文献分类号 字符"/>
    <w:link w:val="affffc"/>
    <w:autoRedefine/>
    <w:qFormat/>
    <w:rPr>
      <w:rFonts w:ascii="Times New Roman" w:eastAsia="黑体" w:hAnsi="Times New Roman" w:cs="Times New Roman"/>
      <w:kern w:val="21"/>
    </w:rPr>
  </w:style>
  <w:style w:type="paragraph" w:customStyle="1" w:styleId="affffe">
    <w:name w:val="标准文件_目录标题"/>
    <w:basedOn w:val="af"/>
    <w:link w:val="afffff"/>
    <w:autoRedefine/>
    <w:qFormat/>
    <w:pPr>
      <w:shd w:val="clear" w:color="auto" w:fill="FFFFFF"/>
      <w:spacing w:afterLines="150" w:after="468"/>
    </w:pPr>
    <w:rPr>
      <w:kern w:val="0"/>
      <w:sz w:val="32"/>
    </w:rPr>
  </w:style>
  <w:style w:type="character" w:customStyle="1" w:styleId="afffff">
    <w:name w:val="标准文件_目录标题 字符"/>
    <w:link w:val="affffe"/>
    <w:autoRedefine/>
    <w:qFormat/>
    <w:rPr>
      <w:rFonts w:ascii="黑体" w:eastAsia="黑体" w:hAnsi="黑体"/>
      <w:sz w:val="32"/>
      <w:szCs w:val="22"/>
      <w:shd w:val="clear" w:color="auto" w:fill="FFFFFF"/>
    </w:rPr>
  </w:style>
  <w:style w:type="paragraph" w:customStyle="1" w:styleId="a8">
    <w:name w:val="标准文件_前言、引言标题"/>
    <w:next w:val="af"/>
    <w:link w:val="afffff0"/>
    <w:autoRedefine/>
    <w:qFormat/>
    <w:pPr>
      <w:numPr>
        <w:numId w:val="2"/>
      </w:numPr>
      <w:spacing w:afterLines="150" w:after="150"/>
      <w:ind w:left="0" w:firstLine="0"/>
      <w:jc w:val="center"/>
      <w:outlineLvl w:val="0"/>
    </w:pPr>
    <w:rPr>
      <w:rFonts w:ascii="黑体" w:eastAsia="黑体"/>
      <w:sz w:val="32"/>
      <w:szCs w:val="22"/>
    </w:rPr>
  </w:style>
  <w:style w:type="character" w:customStyle="1" w:styleId="afffff0">
    <w:name w:val="标准文件_前言、引言标题 字符"/>
    <w:link w:val="a8"/>
    <w:autoRedefine/>
    <w:qFormat/>
    <w:rPr>
      <w:rFonts w:ascii="黑体" w:eastAsia="黑体" w:hAnsi="Times New Roman"/>
      <w:sz w:val="32"/>
      <w:szCs w:val="22"/>
    </w:rPr>
  </w:style>
  <w:style w:type="paragraph" w:customStyle="1" w:styleId="afffff1">
    <w:name w:val="标准文件_正文标准名称"/>
    <w:basedOn w:val="af"/>
    <w:link w:val="afffff2"/>
    <w:autoRedefine/>
    <w:qFormat/>
    <w:pPr>
      <w:spacing w:beforeLines="182" w:before="567" w:afterLines="220" w:after="686" w:line="400" w:lineRule="exact"/>
    </w:pPr>
    <w:rPr>
      <w:sz w:val="32"/>
    </w:rPr>
  </w:style>
  <w:style w:type="character" w:customStyle="1" w:styleId="afffff2">
    <w:name w:val="标准文件_正文标准名称 字符"/>
    <w:link w:val="afffff1"/>
    <w:autoRedefine/>
    <w:qFormat/>
    <w:rPr>
      <w:rFonts w:ascii="黑体" w:eastAsia="黑体" w:hAnsi="黑体"/>
      <w:kern w:val="2"/>
      <w:sz w:val="32"/>
      <w:szCs w:val="22"/>
    </w:rPr>
  </w:style>
  <w:style w:type="paragraph" w:customStyle="1" w:styleId="ad">
    <w:name w:val="标准文件_一级项"/>
    <w:next w:val="aff0"/>
    <w:link w:val="afffff3"/>
    <w:autoRedefine/>
    <w:qFormat/>
    <w:pPr>
      <w:numPr>
        <w:numId w:val="3"/>
      </w:numPr>
    </w:pPr>
    <w:rPr>
      <w:rFonts w:ascii="宋体"/>
      <w:sz w:val="21"/>
      <w:szCs w:val="22"/>
    </w:rPr>
  </w:style>
  <w:style w:type="character" w:customStyle="1" w:styleId="afffff3">
    <w:name w:val="标准文件_一级项 字符"/>
    <w:link w:val="ad"/>
    <w:autoRedefine/>
    <w:qFormat/>
    <w:rPr>
      <w:rFonts w:ascii="宋体" w:eastAsia="宋体" w:hAnsi="Times New Roman"/>
      <w:sz w:val="21"/>
      <w:szCs w:val="22"/>
    </w:rPr>
  </w:style>
  <w:style w:type="paragraph" w:customStyle="1" w:styleId="20">
    <w:name w:val="标准文件_二级项2"/>
    <w:basedOn w:val="aff0"/>
    <w:next w:val="aff0"/>
    <w:link w:val="2b"/>
    <w:autoRedefine/>
    <w:qFormat/>
    <w:pPr>
      <w:numPr>
        <w:ilvl w:val="1"/>
        <w:numId w:val="4"/>
      </w:numPr>
      <w:ind w:left="1271" w:firstLineChars="0" w:hanging="420"/>
    </w:pPr>
  </w:style>
  <w:style w:type="character" w:customStyle="1" w:styleId="2b">
    <w:name w:val="标准文件_二级项2 字符"/>
    <w:link w:val="20"/>
    <w:autoRedefine/>
    <w:qFormat/>
    <w:rPr>
      <w:rFonts w:ascii="宋体" w:eastAsia="宋体" w:hAnsi="宋体"/>
      <w:kern w:val="2"/>
      <w:sz w:val="21"/>
      <w:szCs w:val="21"/>
    </w:rPr>
  </w:style>
  <w:style w:type="paragraph" w:customStyle="1" w:styleId="a1">
    <w:name w:val="标准文件_三级项"/>
    <w:basedOn w:val="af"/>
    <w:next w:val="aff0"/>
    <w:link w:val="afffff4"/>
    <w:autoRedefine/>
    <w:qFormat/>
    <w:pPr>
      <w:numPr>
        <w:ilvl w:val="2"/>
        <w:numId w:val="5"/>
      </w:numPr>
      <w:tabs>
        <w:tab w:val="clear" w:pos="2103"/>
        <w:tab w:val="left" w:pos="1678"/>
      </w:tabs>
      <w:spacing w:line="300" w:lineRule="exact"/>
    </w:pPr>
    <w:rPr>
      <w:rFonts w:hAnsi="等线"/>
    </w:rPr>
  </w:style>
  <w:style w:type="character" w:customStyle="1" w:styleId="afffff4">
    <w:name w:val="标准文件_三级项 字符"/>
    <w:link w:val="a1"/>
    <w:autoRedefine/>
    <w:qFormat/>
    <w:rPr>
      <w:rFonts w:ascii="宋体" w:eastAsia="宋体"/>
      <w:kern w:val="2"/>
      <w:sz w:val="21"/>
      <w:szCs w:val="22"/>
    </w:rPr>
  </w:style>
  <w:style w:type="paragraph" w:customStyle="1" w:styleId="a4">
    <w:name w:val="标准文件_字母编号列项（一级）"/>
    <w:next w:val="aff0"/>
    <w:link w:val="afffff5"/>
    <w:autoRedefine/>
    <w:qFormat/>
    <w:pPr>
      <w:numPr>
        <w:numId w:val="6"/>
      </w:numPr>
      <w:jc w:val="both"/>
    </w:pPr>
    <w:rPr>
      <w:rFonts w:ascii="宋体"/>
      <w:sz w:val="21"/>
      <w:szCs w:val="22"/>
    </w:rPr>
  </w:style>
  <w:style w:type="character" w:customStyle="1" w:styleId="afffff5">
    <w:name w:val="标准文件_字母编号列项（一级） 字符"/>
    <w:link w:val="a4"/>
    <w:autoRedefine/>
    <w:qFormat/>
    <w:rPr>
      <w:rFonts w:ascii="宋体" w:eastAsia="宋体" w:hAnsi="Times New Roman"/>
      <w:sz w:val="21"/>
      <w:szCs w:val="22"/>
    </w:rPr>
  </w:style>
  <w:style w:type="paragraph" w:customStyle="1" w:styleId="a5">
    <w:name w:val="标准文件_数字编号列项（二级）"/>
    <w:next w:val="aff0"/>
    <w:link w:val="afffff6"/>
    <w:autoRedefine/>
    <w:qFormat/>
    <w:pPr>
      <w:numPr>
        <w:ilvl w:val="1"/>
        <w:numId w:val="6"/>
      </w:numPr>
      <w:tabs>
        <w:tab w:val="clear" w:pos="1276"/>
        <w:tab w:val="left" w:pos="1277"/>
      </w:tabs>
      <w:jc w:val="both"/>
    </w:pPr>
    <w:rPr>
      <w:rFonts w:ascii="宋体"/>
      <w:sz w:val="21"/>
      <w:szCs w:val="22"/>
    </w:rPr>
  </w:style>
  <w:style w:type="character" w:customStyle="1" w:styleId="afffff6">
    <w:name w:val="标准文件_数字编号列项（二级） 字符"/>
    <w:link w:val="a5"/>
    <w:autoRedefine/>
    <w:qFormat/>
    <w:rPr>
      <w:rFonts w:ascii="宋体" w:eastAsia="宋体" w:hAnsi="Times New Roman"/>
      <w:sz w:val="21"/>
      <w:szCs w:val="22"/>
    </w:rPr>
  </w:style>
  <w:style w:type="paragraph" w:customStyle="1" w:styleId="a3">
    <w:name w:val="标准文件_引言一级条标题"/>
    <w:basedOn w:val="aff0"/>
    <w:next w:val="aff0"/>
    <w:link w:val="afffff7"/>
    <w:autoRedefine/>
    <w:qFormat/>
    <w:pPr>
      <w:numPr>
        <w:ilvl w:val="1"/>
        <w:numId w:val="7"/>
      </w:numPr>
      <w:spacing w:beforeLines="50" w:afterLines="50"/>
    </w:pPr>
    <w:rPr>
      <w:rFonts w:ascii="黑体" w:eastAsia="黑体" w:hAnsi="黑体"/>
    </w:rPr>
  </w:style>
  <w:style w:type="character" w:customStyle="1" w:styleId="afffff7">
    <w:name w:val="标准文件_引言一级条标题 字符"/>
    <w:link w:val="a3"/>
    <w:autoRedefine/>
    <w:qFormat/>
    <w:rPr>
      <w:rFonts w:ascii="黑体" w:eastAsia="黑体" w:hAnsi="黑体"/>
      <w:kern w:val="2"/>
      <w:sz w:val="21"/>
      <w:szCs w:val="21"/>
    </w:rPr>
  </w:style>
  <w:style w:type="paragraph" w:customStyle="1" w:styleId="a6">
    <w:name w:val="标准文件_引言二级条标题"/>
    <w:basedOn w:val="aff0"/>
    <w:next w:val="aff0"/>
    <w:link w:val="afffff8"/>
    <w:autoRedefine/>
    <w:qFormat/>
    <w:pPr>
      <w:numPr>
        <w:ilvl w:val="2"/>
        <w:numId w:val="8"/>
      </w:numPr>
      <w:spacing w:beforeLines="50" w:afterLines="50"/>
    </w:pPr>
    <w:rPr>
      <w:rFonts w:ascii="黑体" w:eastAsia="黑体" w:hAnsi="黑体"/>
    </w:rPr>
  </w:style>
  <w:style w:type="character" w:customStyle="1" w:styleId="afffff8">
    <w:name w:val="标准文件_引言二级条标题 字符"/>
    <w:link w:val="a6"/>
    <w:autoRedefine/>
    <w:qFormat/>
    <w:rPr>
      <w:rFonts w:ascii="黑体" w:eastAsia="黑体" w:hAnsi="黑体"/>
      <w:kern w:val="2"/>
      <w:sz w:val="21"/>
      <w:szCs w:val="21"/>
    </w:rPr>
  </w:style>
  <w:style w:type="paragraph" w:customStyle="1" w:styleId="ae">
    <w:name w:val="标准文件_引言三级条标题"/>
    <w:basedOn w:val="aff0"/>
    <w:next w:val="aff0"/>
    <w:link w:val="afffff9"/>
    <w:autoRedefine/>
    <w:qFormat/>
    <w:pPr>
      <w:numPr>
        <w:ilvl w:val="3"/>
        <w:numId w:val="9"/>
      </w:numPr>
      <w:spacing w:beforeLines="50" w:afterLines="50"/>
    </w:pPr>
    <w:rPr>
      <w:rFonts w:ascii="黑体" w:eastAsia="黑体" w:hAnsi="黑体"/>
    </w:rPr>
  </w:style>
  <w:style w:type="character" w:customStyle="1" w:styleId="afffff9">
    <w:name w:val="标准文件_引言三级条标题 字符"/>
    <w:link w:val="ae"/>
    <w:autoRedefine/>
    <w:qFormat/>
    <w:rPr>
      <w:rFonts w:ascii="黑体" w:eastAsia="黑体" w:hAnsi="黑体"/>
      <w:kern w:val="2"/>
      <w:sz w:val="21"/>
      <w:szCs w:val="21"/>
    </w:rPr>
  </w:style>
  <w:style w:type="paragraph" w:customStyle="1" w:styleId="a7">
    <w:name w:val="标准文件_引言四级条标题"/>
    <w:basedOn w:val="aff0"/>
    <w:next w:val="aff0"/>
    <w:link w:val="afffffa"/>
    <w:autoRedefine/>
    <w:qFormat/>
    <w:pPr>
      <w:numPr>
        <w:ilvl w:val="4"/>
        <w:numId w:val="10"/>
      </w:numPr>
      <w:spacing w:beforeLines="50" w:afterLines="50"/>
    </w:pPr>
    <w:rPr>
      <w:rFonts w:ascii="黑体" w:eastAsia="黑体" w:hAnsi="黑体"/>
    </w:rPr>
  </w:style>
  <w:style w:type="character" w:customStyle="1" w:styleId="afffffa">
    <w:name w:val="标准文件_引言四级条标题 字符"/>
    <w:link w:val="a7"/>
    <w:autoRedefine/>
    <w:qFormat/>
    <w:rPr>
      <w:rFonts w:ascii="黑体" w:eastAsia="黑体" w:hAnsi="黑体"/>
      <w:kern w:val="2"/>
      <w:sz w:val="21"/>
      <w:szCs w:val="21"/>
    </w:rPr>
  </w:style>
  <w:style w:type="paragraph" w:customStyle="1" w:styleId="a0">
    <w:name w:val="标准文件_引言五级条标题"/>
    <w:basedOn w:val="aff0"/>
    <w:next w:val="aff0"/>
    <w:link w:val="afffffb"/>
    <w:autoRedefine/>
    <w:qFormat/>
    <w:pPr>
      <w:numPr>
        <w:ilvl w:val="5"/>
        <w:numId w:val="11"/>
      </w:numPr>
      <w:spacing w:beforeLines="50" w:afterLines="50"/>
    </w:pPr>
    <w:rPr>
      <w:rFonts w:ascii="黑体" w:eastAsia="黑体" w:hAnsi="黑体"/>
    </w:rPr>
  </w:style>
  <w:style w:type="character" w:customStyle="1" w:styleId="afffffb">
    <w:name w:val="标准文件_引言五级条标题 字符"/>
    <w:link w:val="a0"/>
    <w:autoRedefine/>
    <w:qFormat/>
    <w:rPr>
      <w:rFonts w:ascii="黑体" w:eastAsia="黑体" w:hAnsi="黑体"/>
      <w:kern w:val="2"/>
      <w:sz w:val="21"/>
      <w:szCs w:val="21"/>
    </w:rPr>
  </w:style>
  <w:style w:type="paragraph" w:customStyle="1" w:styleId="afffffc">
    <w:name w:val="标准文件_引言一级无标题"/>
    <w:basedOn w:val="a3"/>
    <w:next w:val="aff0"/>
    <w:link w:val="afffffd"/>
    <w:autoRedefine/>
    <w:qFormat/>
    <w:pPr>
      <w:spacing w:beforeLines="1" w:afterLines="1"/>
    </w:pPr>
    <w:rPr>
      <w:rFonts w:ascii="宋体" w:eastAsia="宋体" w:hAnsi="宋体"/>
    </w:rPr>
  </w:style>
  <w:style w:type="character" w:customStyle="1" w:styleId="afffffd">
    <w:name w:val="标准文件_引言一级无标题 字符"/>
    <w:link w:val="afffffc"/>
    <w:autoRedefine/>
    <w:qFormat/>
    <w:rPr>
      <w:rFonts w:ascii="宋体" w:eastAsia="宋体" w:hAnsi="宋体"/>
      <w:kern w:val="2"/>
      <w:sz w:val="21"/>
      <w:szCs w:val="21"/>
    </w:rPr>
  </w:style>
  <w:style w:type="paragraph" w:customStyle="1" w:styleId="afffffe">
    <w:name w:val="标准文件_引言二级无标题"/>
    <w:basedOn w:val="a6"/>
    <w:next w:val="aff0"/>
    <w:link w:val="affffff"/>
    <w:autoRedefine/>
    <w:qFormat/>
    <w:pPr>
      <w:spacing w:beforeLines="1" w:afterLines="1"/>
    </w:pPr>
    <w:rPr>
      <w:rFonts w:ascii="宋体" w:eastAsia="宋体" w:hAnsi="宋体"/>
    </w:rPr>
  </w:style>
  <w:style w:type="character" w:customStyle="1" w:styleId="affffff">
    <w:name w:val="标准文件_引言二级无标题 字符"/>
    <w:link w:val="afffffe"/>
    <w:autoRedefine/>
    <w:qFormat/>
    <w:rPr>
      <w:rFonts w:ascii="宋体" w:eastAsia="宋体" w:hAnsi="宋体"/>
      <w:kern w:val="2"/>
      <w:sz w:val="21"/>
      <w:szCs w:val="21"/>
    </w:rPr>
  </w:style>
  <w:style w:type="paragraph" w:customStyle="1" w:styleId="affffff0">
    <w:name w:val="标准文件_引言三级无标题"/>
    <w:basedOn w:val="ae"/>
    <w:next w:val="aff0"/>
    <w:link w:val="affffff1"/>
    <w:autoRedefine/>
    <w:qFormat/>
    <w:pPr>
      <w:spacing w:beforeLines="1" w:afterLines="1"/>
    </w:pPr>
    <w:rPr>
      <w:rFonts w:ascii="宋体" w:eastAsia="宋体" w:hAnsi="宋体"/>
    </w:rPr>
  </w:style>
  <w:style w:type="character" w:customStyle="1" w:styleId="affffff1">
    <w:name w:val="标准文件_引言三级无标题 字符"/>
    <w:link w:val="affffff0"/>
    <w:autoRedefine/>
    <w:qFormat/>
    <w:rPr>
      <w:rFonts w:ascii="宋体" w:eastAsia="宋体" w:hAnsi="宋体"/>
      <w:kern w:val="2"/>
      <w:sz w:val="21"/>
      <w:szCs w:val="21"/>
    </w:rPr>
  </w:style>
  <w:style w:type="paragraph" w:customStyle="1" w:styleId="affffff2">
    <w:name w:val="标准文件_引言四级无标题"/>
    <w:basedOn w:val="a7"/>
    <w:next w:val="aff0"/>
    <w:link w:val="affffff3"/>
    <w:autoRedefine/>
    <w:qFormat/>
    <w:pPr>
      <w:spacing w:beforeLines="1" w:afterLines="1"/>
    </w:pPr>
    <w:rPr>
      <w:rFonts w:ascii="宋体" w:eastAsia="宋体" w:hAnsi="宋体"/>
    </w:rPr>
  </w:style>
  <w:style w:type="character" w:customStyle="1" w:styleId="affffff3">
    <w:name w:val="标准文件_引言四级无标题 字符"/>
    <w:link w:val="affffff2"/>
    <w:autoRedefine/>
    <w:qFormat/>
    <w:rPr>
      <w:rFonts w:ascii="宋体" w:eastAsia="宋体" w:hAnsi="宋体"/>
      <w:kern w:val="2"/>
      <w:sz w:val="21"/>
      <w:szCs w:val="21"/>
    </w:rPr>
  </w:style>
  <w:style w:type="paragraph" w:customStyle="1" w:styleId="affffff4">
    <w:name w:val="标准文件_引言五级无标题"/>
    <w:basedOn w:val="a0"/>
    <w:next w:val="aff0"/>
    <w:link w:val="affffff5"/>
    <w:autoRedefine/>
    <w:qFormat/>
    <w:pPr>
      <w:spacing w:beforeLines="1" w:afterLines="1"/>
    </w:pPr>
    <w:rPr>
      <w:rFonts w:ascii="宋体" w:eastAsia="宋体" w:hAnsi="宋体"/>
    </w:rPr>
  </w:style>
  <w:style w:type="character" w:customStyle="1" w:styleId="affffff5">
    <w:name w:val="标准文件_引言五级无标题 字符"/>
    <w:link w:val="affffff4"/>
    <w:autoRedefine/>
    <w:qFormat/>
    <w:rPr>
      <w:rFonts w:ascii="宋体" w:eastAsia="宋体" w:hAnsi="宋体"/>
      <w:kern w:val="2"/>
      <w:sz w:val="21"/>
      <w:szCs w:val="21"/>
    </w:rPr>
  </w:style>
  <w:style w:type="paragraph" w:customStyle="1" w:styleId="a9">
    <w:name w:val="标准文件_章标题"/>
    <w:next w:val="aff0"/>
    <w:link w:val="affffff6"/>
    <w:autoRedefine/>
    <w:qFormat/>
    <w:pPr>
      <w:numPr>
        <w:numId w:val="12"/>
      </w:numPr>
      <w:spacing w:beforeLines="100" w:before="100" w:afterLines="100" w:after="100"/>
      <w:jc w:val="both"/>
      <w:outlineLvl w:val="0"/>
    </w:pPr>
    <w:rPr>
      <w:rFonts w:ascii="黑体" w:eastAsia="黑体"/>
      <w:kern w:val="2"/>
      <w:sz w:val="21"/>
      <w:szCs w:val="22"/>
    </w:rPr>
  </w:style>
  <w:style w:type="character" w:customStyle="1" w:styleId="affffff6">
    <w:name w:val="标准文件_章标题 字符"/>
    <w:link w:val="a9"/>
    <w:autoRedefine/>
    <w:qFormat/>
    <w:rPr>
      <w:rFonts w:ascii="黑体" w:eastAsia="黑体" w:hAnsi="Times New Roman"/>
      <w:kern w:val="2"/>
      <w:sz w:val="21"/>
      <w:szCs w:val="22"/>
    </w:rPr>
  </w:style>
  <w:style w:type="paragraph" w:customStyle="1" w:styleId="aa">
    <w:name w:val="标准文件_一级条标题"/>
    <w:basedOn w:val="a9"/>
    <w:next w:val="aff0"/>
    <w:link w:val="affffff7"/>
    <w:autoRedefine/>
    <w:qFormat/>
    <w:pPr>
      <w:numPr>
        <w:ilvl w:val="2"/>
      </w:numPr>
      <w:spacing w:beforeLines="50" w:before="156" w:afterLines="50" w:after="156"/>
      <w:outlineLvl w:val="1"/>
    </w:pPr>
  </w:style>
  <w:style w:type="character" w:customStyle="1" w:styleId="affffff7">
    <w:name w:val="标准文件_一级条标题 字符"/>
    <w:link w:val="aa"/>
    <w:autoRedefine/>
    <w:qFormat/>
    <w:rPr>
      <w:rFonts w:ascii="黑体" w:eastAsia="黑体" w:hAnsi="Times New Roman"/>
      <w:kern w:val="2"/>
      <w:sz w:val="21"/>
      <w:szCs w:val="22"/>
    </w:rPr>
  </w:style>
  <w:style w:type="paragraph" w:customStyle="1" w:styleId="affffff8">
    <w:name w:val="标准文件_二级条标题"/>
    <w:next w:val="aff0"/>
    <w:link w:val="affffff9"/>
    <w:autoRedefine/>
    <w:qFormat/>
    <w:pPr>
      <w:spacing w:beforeLines="50" w:before="156" w:afterLines="50" w:after="156"/>
      <w:ind w:firstLineChars="200" w:firstLine="420"/>
      <w:jc w:val="both"/>
      <w:outlineLvl w:val="2"/>
    </w:pPr>
    <w:rPr>
      <w:rFonts w:ascii="黑体" w:eastAsia="黑体" w:hAnsi="黑体"/>
      <w:kern w:val="2"/>
      <w:sz w:val="21"/>
      <w:szCs w:val="22"/>
    </w:rPr>
  </w:style>
  <w:style w:type="character" w:customStyle="1" w:styleId="affffff9">
    <w:name w:val="标准文件_二级条标题 字符"/>
    <w:link w:val="affffff8"/>
    <w:autoRedefine/>
    <w:qFormat/>
    <w:rPr>
      <w:rFonts w:ascii="黑体" w:eastAsia="黑体" w:hAnsi="黑体"/>
      <w:kern w:val="2"/>
      <w:sz w:val="21"/>
      <w:szCs w:val="22"/>
    </w:rPr>
  </w:style>
  <w:style w:type="paragraph" w:customStyle="1" w:styleId="affffffa">
    <w:name w:val="标准文件_三级条标题"/>
    <w:basedOn w:val="affffff8"/>
    <w:next w:val="aff0"/>
    <w:link w:val="affffffb"/>
    <w:autoRedefine/>
    <w:qFormat/>
    <w:pPr>
      <w:outlineLvl w:val="3"/>
    </w:pPr>
  </w:style>
  <w:style w:type="character" w:customStyle="1" w:styleId="affffffb">
    <w:name w:val="标准文件_三级条标题 字符"/>
    <w:link w:val="affffffa"/>
    <w:autoRedefine/>
    <w:qFormat/>
    <w:rPr>
      <w:rFonts w:ascii="黑体" w:eastAsia="黑体" w:hAnsi="黑体"/>
      <w:kern w:val="2"/>
      <w:sz w:val="21"/>
      <w:szCs w:val="22"/>
    </w:rPr>
  </w:style>
  <w:style w:type="paragraph" w:customStyle="1" w:styleId="ab">
    <w:name w:val="标准文件_四级条标题"/>
    <w:next w:val="aff0"/>
    <w:link w:val="affffffc"/>
    <w:autoRedefine/>
    <w:qFormat/>
    <w:pPr>
      <w:numPr>
        <w:ilvl w:val="4"/>
        <w:numId w:val="12"/>
      </w:numPr>
      <w:spacing w:beforeLines="50" w:before="50" w:afterLines="50" w:after="50"/>
      <w:jc w:val="both"/>
      <w:outlineLvl w:val="4"/>
    </w:pPr>
    <w:rPr>
      <w:rFonts w:ascii="黑体" w:eastAsia="黑体" w:hAnsi="黑体"/>
      <w:kern w:val="2"/>
      <w:sz w:val="21"/>
      <w:szCs w:val="22"/>
    </w:rPr>
  </w:style>
  <w:style w:type="character" w:customStyle="1" w:styleId="affffffc">
    <w:name w:val="标准文件_四级条标题 字符"/>
    <w:link w:val="ab"/>
    <w:autoRedefine/>
    <w:qFormat/>
    <w:rPr>
      <w:rFonts w:ascii="黑体" w:eastAsia="黑体" w:hAnsi="黑体"/>
      <w:kern w:val="2"/>
      <w:sz w:val="21"/>
      <w:szCs w:val="22"/>
    </w:rPr>
  </w:style>
  <w:style w:type="paragraph" w:customStyle="1" w:styleId="ac">
    <w:name w:val="标准文件_五级条标题"/>
    <w:next w:val="aff0"/>
    <w:link w:val="affffffd"/>
    <w:autoRedefine/>
    <w:qFormat/>
    <w:pPr>
      <w:numPr>
        <w:ilvl w:val="5"/>
        <w:numId w:val="12"/>
      </w:numPr>
      <w:spacing w:beforeLines="50" w:before="50" w:afterLines="50" w:after="50"/>
      <w:jc w:val="both"/>
      <w:outlineLvl w:val="4"/>
    </w:pPr>
    <w:rPr>
      <w:rFonts w:ascii="黑体" w:eastAsia="黑体" w:hAnsi="黑体"/>
      <w:kern w:val="2"/>
      <w:sz w:val="21"/>
      <w:szCs w:val="22"/>
    </w:rPr>
  </w:style>
  <w:style w:type="character" w:customStyle="1" w:styleId="affffffd">
    <w:name w:val="标准文件_五级条标题 字符"/>
    <w:link w:val="ac"/>
    <w:autoRedefine/>
    <w:qFormat/>
    <w:rPr>
      <w:rFonts w:ascii="黑体" w:eastAsia="黑体" w:hAnsi="黑体"/>
      <w:kern w:val="2"/>
      <w:sz w:val="21"/>
      <w:szCs w:val="22"/>
    </w:rPr>
  </w:style>
  <w:style w:type="paragraph" w:customStyle="1" w:styleId="affffffe">
    <w:name w:val="标准文件_一级无标题"/>
    <w:basedOn w:val="aa"/>
    <w:link w:val="afffffff"/>
    <w:autoRedefine/>
    <w:qFormat/>
    <w:pPr>
      <w:numPr>
        <w:ilvl w:val="0"/>
        <w:numId w:val="0"/>
      </w:numPr>
      <w:spacing w:beforeLines="1" w:before="3" w:afterLines="1" w:after="3" w:line="276" w:lineRule="auto"/>
      <w:jc w:val="center"/>
      <w:outlineLvl w:val="9"/>
    </w:pPr>
    <w:rPr>
      <w:rFonts w:hAnsi="黑体"/>
    </w:rPr>
  </w:style>
  <w:style w:type="character" w:customStyle="1" w:styleId="afffffff">
    <w:name w:val="标准文件_一级无标题 字符"/>
    <w:link w:val="affffffe"/>
    <w:autoRedefine/>
    <w:qFormat/>
    <w:rPr>
      <w:rFonts w:ascii="黑体" w:eastAsia="黑体" w:hAnsi="黑体"/>
      <w:kern w:val="2"/>
      <w:sz w:val="21"/>
      <w:szCs w:val="22"/>
    </w:rPr>
  </w:style>
  <w:style w:type="paragraph" w:customStyle="1" w:styleId="afffffff0">
    <w:name w:val="标准文件_二级无标题"/>
    <w:basedOn w:val="affffff8"/>
    <w:link w:val="afffffff1"/>
    <w:autoRedefine/>
    <w:qFormat/>
    <w:pPr>
      <w:spacing w:beforeLines="1" w:before="0" w:afterLines="1" w:after="0"/>
      <w:outlineLvl w:val="9"/>
    </w:pPr>
    <w:rPr>
      <w:rFonts w:ascii="宋体" w:eastAsia="宋体" w:hAnsi="宋体"/>
    </w:rPr>
  </w:style>
  <w:style w:type="character" w:customStyle="1" w:styleId="afffffff1">
    <w:name w:val="标准文件_二级无标题 字符"/>
    <w:link w:val="afffffff0"/>
    <w:autoRedefine/>
    <w:qFormat/>
    <w:rPr>
      <w:rFonts w:ascii="宋体" w:eastAsia="宋体" w:hAnsi="宋体"/>
      <w:kern w:val="2"/>
      <w:sz w:val="21"/>
      <w:szCs w:val="22"/>
    </w:rPr>
  </w:style>
  <w:style w:type="paragraph" w:customStyle="1" w:styleId="afffffff2">
    <w:name w:val="标准文件_三级无标题"/>
    <w:basedOn w:val="affffffa"/>
    <w:link w:val="afffffff3"/>
    <w:autoRedefine/>
    <w:qFormat/>
    <w:pPr>
      <w:spacing w:beforeLines="1" w:before="0" w:afterLines="1" w:after="0"/>
      <w:outlineLvl w:val="9"/>
    </w:pPr>
    <w:rPr>
      <w:rFonts w:ascii="宋体" w:eastAsia="宋体" w:hAnsi="宋体"/>
    </w:rPr>
  </w:style>
  <w:style w:type="character" w:customStyle="1" w:styleId="afffffff3">
    <w:name w:val="标准文件_三级无标题 字符"/>
    <w:link w:val="afffffff2"/>
    <w:autoRedefine/>
    <w:qFormat/>
    <w:rPr>
      <w:rFonts w:ascii="宋体" w:eastAsia="宋体" w:hAnsi="宋体"/>
      <w:kern w:val="2"/>
      <w:sz w:val="21"/>
      <w:szCs w:val="22"/>
    </w:rPr>
  </w:style>
  <w:style w:type="paragraph" w:customStyle="1" w:styleId="afffffff4">
    <w:name w:val="标准文件_四级无标题"/>
    <w:basedOn w:val="ab"/>
    <w:link w:val="afffffff5"/>
    <w:autoRedefine/>
    <w:qFormat/>
    <w:pPr>
      <w:spacing w:beforeLines="1" w:before="0" w:afterLines="1" w:after="0"/>
      <w:outlineLvl w:val="9"/>
    </w:pPr>
    <w:rPr>
      <w:rFonts w:ascii="宋体" w:eastAsia="宋体" w:hAnsi="宋体"/>
    </w:rPr>
  </w:style>
  <w:style w:type="character" w:customStyle="1" w:styleId="afffffff5">
    <w:name w:val="标准文件_四级无标题 字符"/>
    <w:link w:val="afffffff4"/>
    <w:autoRedefine/>
    <w:qFormat/>
    <w:rPr>
      <w:rFonts w:ascii="宋体" w:eastAsia="宋体" w:hAnsi="宋体"/>
      <w:kern w:val="2"/>
      <w:sz w:val="21"/>
      <w:szCs w:val="22"/>
    </w:rPr>
  </w:style>
  <w:style w:type="paragraph" w:customStyle="1" w:styleId="afffffff6">
    <w:name w:val="标准文件_五级无标题"/>
    <w:basedOn w:val="ac"/>
    <w:link w:val="afffffff7"/>
    <w:autoRedefine/>
    <w:qFormat/>
    <w:pPr>
      <w:spacing w:beforeLines="1" w:before="0" w:afterLines="1" w:after="0"/>
      <w:outlineLvl w:val="9"/>
    </w:pPr>
    <w:rPr>
      <w:rFonts w:ascii="宋体" w:eastAsia="宋体" w:hAnsi="宋体"/>
    </w:rPr>
  </w:style>
  <w:style w:type="character" w:customStyle="1" w:styleId="afffffff7">
    <w:name w:val="标准文件_五级无标题 字符"/>
    <w:link w:val="afffffff6"/>
    <w:autoRedefine/>
    <w:qFormat/>
    <w:rPr>
      <w:rFonts w:ascii="宋体" w:eastAsia="宋体" w:hAnsi="宋体"/>
      <w:kern w:val="2"/>
      <w:sz w:val="21"/>
      <w:szCs w:val="22"/>
    </w:rPr>
  </w:style>
  <w:style w:type="paragraph" w:customStyle="1" w:styleId="afffffff8">
    <w:name w:val="标准文件_术语条一"/>
    <w:basedOn w:val="affffffe"/>
    <w:next w:val="aff0"/>
    <w:link w:val="afffffff9"/>
    <w:autoRedefine/>
    <w:qFormat/>
    <w:pPr>
      <w:ind w:hangingChars="200" w:hanging="200"/>
    </w:pPr>
  </w:style>
  <w:style w:type="character" w:customStyle="1" w:styleId="afffffff9">
    <w:name w:val="标准文件_术语条一 字符"/>
    <w:link w:val="afffffff8"/>
    <w:autoRedefine/>
    <w:qFormat/>
    <w:rPr>
      <w:rFonts w:ascii="黑体" w:eastAsia="黑体" w:hAnsi="黑体"/>
      <w:kern w:val="2"/>
      <w:sz w:val="21"/>
      <w:szCs w:val="22"/>
    </w:rPr>
  </w:style>
  <w:style w:type="paragraph" w:customStyle="1" w:styleId="afffffffa">
    <w:name w:val="标准文件_术语条二"/>
    <w:basedOn w:val="afffffff0"/>
    <w:next w:val="aff0"/>
    <w:link w:val="afffffffb"/>
    <w:autoRedefine/>
    <w:qFormat/>
    <w:pPr>
      <w:ind w:hangingChars="200" w:hanging="200"/>
    </w:pPr>
    <w:rPr>
      <w:rFonts w:ascii="黑体" w:eastAsia="黑体" w:hAnsi="黑体"/>
    </w:rPr>
  </w:style>
  <w:style w:type="character" w:customStyle="1" w:styleId="afffffffb">
    <w:name w:val="标准文件_术语条二 字符"/>
    <w:link w:val="afffffffa"/>
    <w:autoRedefine/>
    <w:qFormat/>
    <w:rPr>
      <w:rFonts w:ascii="黑体" w:eastAsia="黑体" w:hAnsi="黑体"/>
      <w:kern w:val="2"/>
      <w:sz w:val="21"/>
      <w:szCs w:val="22"/>
    </w:rPr>
  </w:style>
  <w:style w:type="paragraph" w:customStyle="1" w:styleId="afffffffc">
    <w:name w:val="标准文件_术语条三"/>
    <w:basedOn w:val="afffffff2"/>
    <w:next w:val="aff0"/>
    <w:link w:val="afffffffd"/>
    <w:autoRedefine/>
    <w:qFormat/>
    <w:pPr>
      <w:ind w:hangingChars="200" w:hanging="200"/>
    </w:pPr>
    <w:rPr>
      <w:rFonts w:ascii="黑体" w:eastAsia="黑体" w:hAnsi="黑体"/>
    </w:rPr>
  </w:style>
  <w:style w:type="character" w:customStyle="1" w:styleId="afffffffd">
    <w:name w:val="标准文件_术语条三 字符"/>
    <w:link w:val="afffffffc"/>
    <w:autoRedefine/>
    <w:qFormat/>
    <w:rPr>
      <w:rFonts w:ascii="黑体" w:eastAsia="黑体" w:hAnsi="黑体"/>
      <w:kern w:val="2"/>
      <w:sz w:val="21"/>
      <w:szCs w:val="22"/>
    </w:rPr>
  </w:style>
  <w:style w:type="paragraph" w:customStyle="1" w:styleId="afffffffe">
    <w:name w:val="标准文件_术语条四"/>
    <w:basedOn w:val="afffffff4"/>
    <w:next w:val="aff0"/>
    <w:link w:val="affffffff"/>
    <w:autoRedefine/>
    <w:qFormat/>
    <w:pPr>
      <w:ind w:hangingChars="200" w:hanging="200"/>
    </w:pPr>
    <w:rPr>
      <w:rFonts w:ascii="黑体" w:eastAsia="黑体" w:hAnsi="黑体"/>
    </w:rPr>
  </w:style>
  <w:style w:type="character" w:customStyle="1" w:styleId="affffffff">
    <w:name w:val="标准文件_术语条四 字符"/>
    <w:link w:val="afffffffe"/>
    <w:autoRedefine/>
    <w:qFormat/>
    <w:rPr>
      <w:rFonts w:ascii="黑体" w:eastAsia="黑体" w:hAnsi="黑体"/>
      <w:kern w:val="2"/>
      <w:sz w:val="21"/>
      <w:szCs w:val="22"/>
    </w:rPr>
  </w:style>
  <w:style w:type="paragraph" w:customStyle="1" w:styleId="affffffff0">
    <w:name w:val="标准文件_术语条五"/>
    <w:basedOn w:val="afffffff6"/>
    <w:next w:val="aff0"/>
    <w:link w:val="affffffff1"/>
    <w:autoRedefine/>
    <w:qFormat/>
    <w:pPr>
      <w:ind w:hangingChars="200" w:hanging="200"/>
    </w:pPr>
    <w:rPr>
      <w:rFonts w:ascii="黑体" w:eastAsia="黑体" w:hAnsi="黑体"/>
    </w:rPr>
  </w:style>
  <w:style w:type="character" w:customStyle="1" w:styleId="affffffff1">
    <w:name w:val="标准文件_术语条五 字符"/>
    <w:link w:val="affffffff0"/>
    <w:autoRedefine/>
    <w:qFormat/>
    <w:rPr>
      <w:rFonts w:ascii="黑体" w:eastAsia="黑体" w:hAnsi="黑体"/>
      <w:kern w:val="2"/>
      <w:sz w:val="21"/>
      <w:szCs w:val="22"/>
    </w:rPr>
  </w:style>
  <w:style w:type="paragraph" w:customStyle="1" w:styleId="a2">
    <w:name w:val="标准文件_附录标识"/>
    <w:basedOn w:val="af"/>
    <w:next w:val="aff0"/>
    <w:link w:val="affffffff2"/>
    <w:autoRedefine/>
    <w:qFormat/>
    <w:pPr>
      <w:numPr>
        <w:numId w:val="13"/>
      </w:numPr>
      <w:spacing w:beforeLines="25" w:before="25" w:afterLines="50" w:after="50"/>
      <w:outlineLvl w:val="0"/>
    </w:pPr>
  </w:style>
  <w:style w:type="character" w:customStyle="1" w:styleId="affffffff2">
    <w:name w:val="标准文件_附录标识 字符"/>
    <w:link w:val="a2"/>
    <w:autoRedefine/>
    <w:qFormat/>
    <w:rPr>
      <w:rFonts w:ascii="黑体" w:eastAsia="黑体" w:hAnsi="黑体"/>
      <w:kern w:val="2"/>
      <w:sz w:val="21"/>
      <w:szCs w:val="22"/>
    </w:rPr>
  </w:style>
  <w:style w:type="character" w:customStyle="1" w:styleId="21">
    <w:name w:val="标题 2 字符"/>
    <w:link w:val="2"/>
    <w:autoRedefine/>
    <w:uiPriority w:val="9"/>
    <w:qFormat/>
    <w:rPr>
      <w:rFonts w:ascii="等线 Light" w:eastAsia="等线 Light" w:hAnsi="等线 Light"/>
      <w:b/>
      <w:bCs/>
      <w:kern w:val="2"/>
      <w:sz w:val="32"/>
      <w:szCs w:val="32"/>
    </w:rPr>
  </w:style>
  <w:style w:type="character" w:customStyle="1" w:styleId="30">
    <w:name w:val="标题 3 字符"/>
    <w:link w:val="3"/>
    <w:autoRedefine/>
    <w:uiPriority w:val="9"/>
    <w:semiHidden/>
    <w:qFormat/>
    <w:rPr>
      <w:rFonts w:ascii="宋体" w:eastAsia="宋体" w:hAnsi="Times New Roman"/>
      <w:b/>
      <w:bCs/>
      <w:kern w:val="2"/>
      <w:sz w:val="32"/>
      <w:szCs w:val="32"/>
    </w:rPr>
  </w:style>
  <w:style w:type="character" w:customStyle="1" w:styleId="40">
    <w:name w:val="标题 4 字符"/>
    <w:link w:val="4"/>
    <w:autoRedefine/>
    <w:uiPriority w:val="9"/>
    <w:semiHidden/>
    <w:qFormat/>
    <w:rPr>
      <w:rFonts w:ascii="等线 Light" w:eastAsia="等线 Light" w:hAnsi="等线 Light"/>
      <w:b/>
      <w:bCs/>
      <w:kern w:val="2"/>
      <w:sz w:val="28"/>
      <w:szCs w:val="28"/>
    </w:rPr>
  </w:style>
  <w:style w:type="character" w:customStyle="1" w:styleId="50">
    <w:name w:val="标题 5 字符"/>
    <w:link w:val="5"/>
    <w:autoRedefine/>
    <w:uiPriority w:val="9"/>
    <w:semiHidden/>
    <w:qFormat/>
    <w:rPr>
      <w:rFonts w:ascii="宋体" w:eastAsia="宋体" w:hAnsi="Times New Roman"/>
      <w:b/>
      <w:bCs/>
      <w:kern w:val="2"/>
      <w:sz w:val="28"/>
      <w:szCs w:val="28"/>
    </w:rPr>
  </w:style>
  <w:style w:type="character" w:customStyle="1" w:styleId="60">
    <w:name w:val="标题 6 字符"/>
    <w:link w:val="6"/>
    <w:autoRedefine/>
    <w:uiPriority w:val="9"/>
    <w:qFormat/>
    <w:rPr>
      <w:rFonts w:ascii="等线 Light" w:eastAsia="等线 Light" w:hAnsi="等线 Light"/>
      <w:b/>
      <w:bCs/>
      <w:kern w:val="2"/>
      <w:sz w:val="24"/>
      <w:szCs w:val="24"/>
    </w:rPr>
  </w:style>
  <w:style w:type="character" w:customStyle="1" w:styleId="70">
    <w:name w:val="标题 7 字符"/>
    <w:link w:val="7"/>
    <w:autoRedefine/>
    <w:uiPriority w:val="9"/>
    <w:semiHidden/>
    <w:qFormat/>
    <w:rPr>
      <w:rFonts w:ascii="宋体" w:eastAsia="宋体" w:hAnsi="Times New Roman"/>
      <w:b/>
      <w:bCs/>
      <w:kern w:val="2"/>
      <w:sz w:val="24"/>
      <w:szCs w:val="24"/>
    </w:rPr>
  </w:style>
  <w:style w:type="character" w:customStyle="1" w:styleId="80">
    <w:name w:val="标题 8 字符"/>
    <w:link w:val="8"/>
    <w:autoRedefine/>
    <w:uiPriority w:val="9"/>
    <w:semiHidden/>
    <w:qFormat/>
    <w:rPr>
      <w:rFonts w:ascii="等线 Light" w:eastAsia="等线 Light" w:hAnsi="等线 Light"/>
      <w:kern w:val="2"/>
      <w:sz w:val="24"/>
      <w:szCs w:val="24"/>
    </w:rPr>
  </w:style>
  <w:style w:type="character" w:customStyle="1" w:styleId="90">
    <w:name w:val="标题 9 字符"/>
    <w:link w:val="9"/>
    <w:autoRedefine/>
    <w:uiPriority w:val="9"/>
    <w:semiHidden/>
    <w:qFormat/>
    <w:rPr>
      <w:rFonts w:ascii="等线 Light" w:eastAsia="等线 Light" w:hAnsi="等线 Light"/>
      <w:kern w:val="2"/>
      <w:sz w:val="21"/>
      <w:szCs w:val="21"/>
    </w:rPr>
  </w:style>
  <w:style w:type="paragraph" w:customStyle="1" w:styleId="affffffff3">
    <w:name w:val="标准文件_附录一级条标题"/>
    <w:next w:val="aff0"/>
    <w:link w:val="affffffff4"/>
    <w:autoRedefine/>
    <w:qFormat/>
    <w:pPr>
      <w:spacing w:beforeLines="50" w:before="50" w:afterLines="50" w:after="50"/>
      <w:jc w:val="both"/>
      <w:outlineLvl w:val="2"/>
    </w:pPr>
    <w:rPr>
      <w:rFonts w:ascii="黑体" w:eastAsia="黑体" w:hAnsi="黑体"/>
      <w:kern w:val="2"/>
      <w:sz w:val="21"/>
      <w:szCs w:val="22"/>
    </w:rPr>
  </w:style>
  <w:style w:type="character" w:customStyle="1" w:styleId="affffffff4">
    <w:name w:val="标准文件_附录一级条标题 字符"/>
    <w:link w:val="affffffff3"/>
    <w:autoRedefine/>
    <w:qFormat/>
    <w:rPr>
      <w:rFonts w:ascii="黑体" w:eastAsia="黑体" w:hAnsi="黑体"/>
    </w:rPr>
  </w:style>
  <w:style w:type="paragraph" w:customStyle="1" w:styleId="affffffff5">
    <w:name w:val="标准文件_附录二级条标题"/>
    <w:next w:val="aff0"/>
    <w:link w:val="affffffff6"/>
    <w:autoRedefine/>
    <w:qFormat/>
    <w:pPr>
      <w:spacing w:beforeLines="50" w:before="50" w:afterLines="50" w:after="50"/>
      <w:jc w:val="both"/>
      <w:outlineLvl w:val="2"/>
    </w:pPr>
    <w:rPr>
      <w:rFonts w:ascii="黑体" w:eastAsia="黑体" w:hAnsi="黑体"/>
      <w:kern w:val="2"/>
      <w:sz w:val="21"/>
      <w:szCs w:val="22"/>
    </w:rPr>
  </w:style>
  <w:style w:type="character" w:customStyle="1" w:styleId="affffffff6">
    <w:name w:val="标准文件_附录二级条标题 字符"/>
    <w:link w:val="affffffff5"/>
    <w:autoRedefine/>
    <w:qFormat/>
    <w:rPr>
      <w:rFonts w:ascii="黑体" w:eastAsia="黑体" w:hAnsi="黑体"/>
    </w:rPr>
  </w:style>
  <w:style w:type="paragraph" w:customStyle="1" w:styleId="affffffff7">
    <w:name w:val="标准文件_附录三级条标题"/>
    <w:next w:val="aff0"/>
    <w:link w:val="affffffff8"/>
    <w:autoRedefine/>
    <w:qFormat/>
    <w:pPr>
      <w:spacing w:beforeLines="50" w:before="50" w:afterLines="50" w:after="50"/>
      <w:jc w:val="both"/>
      <w:outlineLvl w:val="2"/>
    </w:pPr>
    <w:rPr>
      <w:rFonts w:ascii="黑体" w:eastAsia="黑体" w:hAnsi="黑体"/>
      <w:kern w:val="2"/>
      <w:sz w:val="21"/>
      <w:szCs w:val="22"/>
    </w:rPr>
  </w:style>
  <w:style w:type="character" w:customStyle="1" w:styleId="affffffff8">
    <w:name w:val="标准文件_附录三级条标题 字符"/>
    <w:link w:val="affffffff7"/>
    <w:autoRedefine/>
    <w:qFormat/>
    <w:rPr>
      <w:rFonts w:ascii="黑体" w:eastAsia="黑体" w:hAnsi="黑体"/>
    </w:rPr>
  </w:style>
  <w:style w:type="paragraph" w:customStyle="1" w:styleId="affffffff9">
    <w:name w:val="标准文件_附录四级条标题"/>
    <w:next w:val="aff0"/>
    <w:link w:val="affffffffa"/>
    <w:autoRedefine/>
    <w:qFormat/>
    <w:pPr>
      <w:spacing w:beforeLines="50" w:before="50" w:afterLines="50" w:after="50"/>
      <w:jc w:val="both"/>
      <w:outlineLvl w:val="2"/>
    </w:pPr>
    <w:rPr>
      <w:rFonts w:ascii="黑体" w:eastAsia="黑体" w:hAnsi="黑体"/>
      <w:kern w:val="2"/>
      <w:sz w:val="21"/>
      <w:szCs w:val="22"/>
    </w:rPr>
  </w:style>
  <w:style w:type="character" w:customStyle="1" w:styleId="affffffffa">
    <w:name w:val="标准文件_附录四级条标题 字符"/>
    <w:link w:val="affffffff9"/>
    <w:autoRedefine/>
    <w:qFormat/>
    <w:rPr>
      <w:rFonts w:ascii="黑体" w:eastAsia="黑体" w:hAnsi="黑体"/>
    </w:rPr>
  </w:style>
  <w:style w:type="paragraph" w:customStyle="1" w:styleId="affffffffb">
    <w:name w:val="标准文件_附录五级条标题"/>
    <w:next w:val="aff0"/>
    <w:link w:val="affffffffc"/>
    <w:autoRedefine/>
    <w:qFormat/>
    <w:pPr>
      <w:spacing w:beforeLines="50" w:before="50" w:afterLines="50" w:after="50"/>
      <w:jc w:val="both"/>
      <w:outlineLvl w:val="2"/>
    </w:pPr>
    <w:rPr>
      <w:rFonts w:ascii="黑体" w:eastAsia="黑体" w:hAnsi="黑体"/>
      <w:kern w:val="2"/>
      <w:sz w:val="21"/>
      <w:szCs w:val="22"/>
    </w:rPr>
  </w:style>
  <w:style w:type="character" w:customStyle="1" w:styleId="affffffffc">
    <w:name w:val="标准文件_附录五级条标题 字符"/>
    <w:link w:val="affffffffb"/>
    <w:autoRedefine/>
    <w:qFormat/>
    <w:rPr>
      <w:rFonts w:ascii="黑体" w:eastAsia="黑体" w:hAnsi="黑体"/>
    </w:rPr>
  </w:style>
  <w:style w:type="paragraph" w:customStyle="1" w:styleId="affffffffd">
    <w:name w:val="标准文件_附录一级无标题"/>
    <w:basedOn w:val="affffffff3"/>
    <w:link w:val="affffffffe"/>
    <w:autoRedefine/>
    <w:qFormat/>
    <w:pPr>
      <w:spacing w:beforeLines="1" w:afterLines="1" w:line="276" w:lineRule="auto"/>
    </w:pPr>
    <w:rPr>
      <w:rFonts w:ascii="宋体" w:eastAsia="宋体" w:hAnsi="宋体"/>
    </w:rPr>
  </w:style>
  <w:style w:type="character" w:customStyle="1" w:styleId="affffffffe">
    <w:name w:val="标准文件_附录一级无标题 字符"/>
    <w:link w:val="affffffffd"/>
    <w:autoRedefine/>
    <w:qFormat/>
    <w:rPr>
      <w:rFonts w:ascii="宋体" w:eastAsia="宋体" w:hAnsi="宋体"/>
    </w:rPr>
  </w:style>
  <w:style w:type="paragraph" w:customStyle="1" w:styleId="afffffffff">
    <w:name w:val="标准文件_附录二级无标题"/>
    <w:basedOn w:val="affffffff5"/>
    <w:link w:val="afffffffff0"/>
    <w:autoRedefine/>
    <w:qFormat/>
    <w:pPr>
      <w:spacing w:beforeLines="1" w:afterLines="1" w:line="276" w:lineRule="auto"/>
    </w:pPr>
    <w:rPr>
      <w:rFonts w:ascii="宋体" w:eastAsia="宋体" w:hAnsi="宋体"/>
    </w:rPr>
  </w:style>
  <w:style w:type="character" w:customStyle="1" w:styleId="afffffffff0">
    <w:name w:val="标准文件_附录二级无标题 字符"/>
    <w:link w:val="afffffffff"/>
    <w:autoRedefine/>
    <w:qFormat/>
    <w:rPr>
      <w:rFonts w:ascii="宋体" w:eastAsia="宋体" w:hAnsi="宋体"/>
    </w:rPr>
  </w:style>
  <w:style w:type="paragraph" w:customStyle="1" w:styleId="afffffffff1">
    <w:name w:val="标准文件_附录三级无标题"/>
    <w:basedOn w:val="affffffff7"/>
    <w:link w:val="afffffffff2"/>
    <w:autoRedefine/>
    <w:qFormat/>
    <w:pPr>
      <w:spacing w:beforeLines="1" w:afterLines="1" w:line="276" w:lineRule="auto"/>
    </w:pPr>
    <w:rPr>
      <w:rFonts w:ascii="宋体" w:eastAsia="宋体" w:hAnsi="宋体"/>
    </w:rPr>
  </w:style>
  <w:style w:type="character" w:customStyle="1" w:styleId="afffffffff2">
    <w:name w:val="标准文件_附录三级无标题 字符"/>
    <w:link w:val="afffffffff1"/>
    <w:autoRedefine/>
    <w:qFormat/>
    <w:rPr>
      <w:rFonts w:ascii="宋体" w:eastAsia="宋体" w:hAnsi="宋体"/>
    </w:rPr>
  </w:style>
  <w:style w:type="paragraph" w:customStyle="1" w:styleId="afffffffff3">
    <w:name w:val="标准文件_附录四级无标题"/>
    <w:basedOn w:val="affffffff9"/>
    <w:link w:val="afffffffff4"/>
    <w:autoRedefine/>
    <w:qFormat/>
    <w:pPr>
      <w:spacing w:beforeLines="1" w:afterLines="1" w:line="276" w:lineRule="auto"/>
    </w:pPr>
    <w:rPr>
      <w:rFonts w:ascii="宋体" w:eastAsia="宋体" w:hAnsi="宋体"/>
    </w:rPr>
  </w:style>
  <w:style w:type="character" w:customStyle="1" w:styleId="afffffffff4">
    <w:name w:val="标准文件_附录四级无标题 字符"/>
    <w:link w:val="afffffffff3"/>
    <w:autoRedefine/>
    <w:qFormat/>
    <w:rPr>
      <w:rFonts w:ascii="宋体" w:eastAsia="宋体" w:hAnsi="宋体"/>
    </w:rPr>
  </w:style>
  <w:style w:type="paragraph" w:customStyle="1" w:styleId="afffffffff5">
    <w:name w:val="标准文件_附录五级无标题"/>
    <w:basedOn w:val="affffffffb"/>
    <w:link w:val="afffffffff6"/>
    <w:autoRedefine/>
    <w:qFormat/>
    <w:pPr>
      <w:spacing w:beforeLines="1" w:afterLines="1" w:line="276" w:lineRule="auto"/>
    </w:pPr>
    <w:rPr>
      <w:rFonts w:ascii="宋体" w:eastAsia="宋体" w:hAnsi="宋体"/>
    </w:rPr>
  </w:style>
  <w:style w:type="character" w:customStyle="1" w:styleId="afffffffff6">
    <w:name w:val="标准文件_附录五级无标题 字符"/>
    <w:link w:val="afffffffff5"/>
    <w:autoRedefine/>
    <w:qFormat/>
    <w:rPr>
      <w:rFonts w:ascii="宋体" w:eastAsia="宋体" w:hAnsi="宋体"/>
    </w:rPr>
  </w:style>
  <w:style w:type="paragraph" w:customStyle="1" w:styleId="afffffffff7">
    <w:name w:val="附录图标号"/>
    <w:basedOn w:val="aff0"/>
    <w:next w:val="aff0"/>
    <w:link w:val="afffffffff8"/>
    <w:autoRedefine/>
    <w:qFormat/>
    <w:pPr>
      <w:spacing w:line="14" w:lineRule="exact"/>
      <w:ind w:left="425" w:firstLineChars="0" w:firstLine="0"/>
      <w:jc w:val="center"/>
    </w:pPr>
    <w:rPr>
      <w:sz w:val="2"/>
    </w:rPr>
  </w:style>
  <w:style w:type="character" w:customStyle="1" w:styleId="afffffffff8">
    <w:name w:val="附录图标号 字符"/>
    <w:link w:val="afffffffff7"/>
    <w:autoRedefine/>
    <w:qFormat/>
    <w:rPr>
      <w:rFonts w:ascii="宋体" w:eastAsia="宋体" w:hAnsi="Times New Roman"/>
      <w:sz w:val="2"/>
    </w:rPr>
  </w:style>
  <w:style w:type="paragraph" w:customStyle="1" w:styleId="afffffffff9">
    <w:name w:val="附录图标题"/>
    <w:next w:val="aff0"/>
    <w:link w:val="afffffffffa"/>
    <w:autoRedefine/>
    <w:qFormat/>
    <w:pPr>
      <w:spacing w:beforeLines="50" w:before="1417" w:afterLines="50" w:after="1417"/>
      <w:jc w:val="center"/>
    </w:pPr>
    <w:rPr>
      <w:rFonts w:ascii="黑体" w:eastAsia="黑体" w:hAnsi="黑体"/>
      <w:kern w:val="2"/>
      <w:sz w:val="21"/>
      <w:szCs w:val="22"/>
    </w:rPr>
  </w:style>
  <w:style w:type="character" w:customStyle="1" w:styleId="afffffffffa">
    <w:name w:val="附录图标题 字符"/>
    <w:link w:val="afffffffff9"/>
    <w:autoRedefine/>
    <w:qFormat/>
    <w:rPr>
      <w:rFonts w:ascii="黑体" w:eastAsia="黑体" w:hAnsi="黑体"/>
    </w:rPr>
  </w:style>
  <w:style w:type="paragraph" w:customStyle="1" w:styleId="afffffffffb">
    <w:name w:val="附录表标号"/>
    <w:basedOn w:val="aff0"/>
    <w:next w:val="aff0"/>
    <w:link w:val="afffffffffc"/>
    <w:autoRedefine/>
    <w:qFormat/>
    <w:pPr>
      <w:spacing w:line="14" w:lineRule="exact"/>
      <w:ind w:left="425" w:firstLineChars="0" w:firstLine="0"/>
      <w:jc w:val="center"/>
    </w:pPr>
    <w:rPr>
      <w:sz w:val="2"/>
    </w:rPr>
  </w:style>
  <w:style w:type="character" w:customStyle="1" w:styleId="afffffffffc">
    <w:name w:val="附录表标号 字符"/>
    <w:link w:val="afffffffffb"/>
    <w:autoRedefine/>
    <w:qFormat/>
    <w:rPr>
      <w:rFonts w:ascii="宋体" w:eastAsia="宋体" w:hAnsi="Times New Roman"/>
      <w:sz w:val="2"/>
    </w:rPr>
  </w:style>
  <w:style w:type="paragraph" w:customStyle="1" w:styleId="afffffffffd">
    <w:name w:val="附录表标题"/>
    <w:next w:val="aff0"/>
    <w:link w:val="afffffffffe"/>
    <w:autoRedefine/>
    <w:qFormat/>
    <w:pPr>
      <w:spacing w:beforeLines="50" w:before="1417" w:afterLines="50" w:after="1417"/>
      <w:jc w:val="center"/>
    </w:pPr>
    <w:rPr>
      <w:rFonts w:ascii="黑体" w:eastAsia="黑体" w:hAnsi="黑体"/>
      <w:kern w:val="2"/>
      <w:sz w:val="21"/>
      <w:szCs w:val="22"/>
    </w:rPr>
  </w:style>
  <w:style w:type="character" w:customStyle="1" w:styleId="afffffffffe">
    <w:name w:val="附录表标题 字符"/>
    <w:link w:val="afffffffffd"/>
    <w:autoRedefine/>
    <w:qFormat/>
    <w:rPr>
      <w:rFonts w:ascii="黑体" w:eastAsia="黑体" w:hAnsi="黑体"/>
    </w:rPr>
  </w:style>
  <w:style w:type="paragraph" w:customStyle="1" w:styleId="affffffffff">
    <w:name w:val="附录公式标号"/>
    <w:basedOn w:val="aff0"/>
    <w:next w:val="aff0"/>
    <w:link w:val="affffffffff0"/>
    <w:autoRedefine/>
    <w:qFormat/>
    <w:pPr>
      <w:spacing w:line="14" w:lineRule="exact"/>
      <w:ind w:left="425" w:firstLineChars="0" w:firstLine="0"/>
      <w:jc w:val="center"/>
    </w:pPr>
    <w:rPr>
      <w:sz w:val="2"/>
    </w:rPr>
  </w:style>
  <w:style w:type="character" w:customStyle="1" w:styleId="affffffffff0">
    <w:name w:val="附录公式标号 字符"/>
    <w:link w:val="affffffffff"/>
    <w:autoRedefine/>
    <w:qFormat/>
    <w:rPr>
      <w:rFonts w:ascii="宋体" w:eastAsia="宋体" w:hAnsi="Times New Roman"/>
      <w:sz w:val="2"/>
    </w:rPr>
  </w:style>
  <w:style w:type="paragraph" w:customStyle="1" w:styleId="affffffffff1">
    <w:name w:val="标准文件_示例内容"/>
    <w:basedOn w:val="aff0"/>
    <w:link w:val="affffffffff2"/>
    <w:autoRedefine/>
    <w:qFormat/>
    <w:pPr>
      <w:ind w:firstLine="200"/>
    </w:pPr>
    <w:rPr>
      <w:kern w:val="0"/>
      <w:sz w:val="18"/>
    </w:rPr>
  </w:style>
  <w:style w:type="character" w:customStyle="1" w:styleId="affffffffff2">
    <w:name w:val="标准文件_示例内容 字符"/>
    <w:link w:val="affffffffff1"/>
    <w:autoRedefine/>
    <w:qFormat/>
    <w:rPr>
      <w:rFonts w:ascii="宋体" w:eastAsia="宋体" w:hAnsi="宋体"/>
      <w:kern w:val="0"/>
      <w:sz w:val="18"/>
    </w:rPr>
  </w:style>
  <w:style w:type="paragraph" w:customStyle="1" w:styleId="affffffffff3">
    <w:name w:val="标准文件_示例"/>
    <w:next w:val="affffffffff1"/>
    <w:link w:val="affffffffff4"/>
    <w:autoRedefine/>
    <w:qFormat/>
    <w:pPr>
      <w:ind w:firstLine="363"/>
      <w:jc w:val="both"/>
    </w:pPr>
    <w:rPr>
      <w:rFonts w:ascii="宋体" w:hAnsi="宋体"/>
      <w:kern w:val="2"/>
      <w:sz w:val="18"/>
      <w:szCs w:val="22"/>
    </w:rPr>
  </w:style>
  <w:style w:type="character" w:customStyle="1" w:styleId="affffffffff4">
    <w:name w:val="标准文件_示例 字符"/>
    <w:link w:val="affffffffff3"/>
    <w:autoRedefine/>
    <w:qFormat/>
    <w:rPr>
      <w:rFonts w:ascii="宋体" w:eastAsia="宋体" w:hAnsi="宋体"/>
      <w:sz w:val="18"/>
    </w:rPr>
  </w:style>
  <w:style w:type="paragraph" w:customStyle="1" w:styleId="affffffffff5">
    <w:name w:val="标准文件_示例×"/>
    <w:basedOn w:val="af"/>
    <w:next w:val="affffffffff1"/>
    <w:link w:val="affffffffff6"/>
    <w:autoRedefine/>
    <w:qFormat/>
    <w:pPr>
      <w:ind w:firstLine="363"/>
    </w:pPr>
    <w:rPr>
      <w:sz w:val="18"/>
    </w:rPr>
  </w:style>
  <w:style w:type="character" w:customStyle="1" w:styleId="affffffffff6">
    <w:name w:val="标准文件_示例× 字符"/>
    <w:link w:val="affffffffff5"/>
    <w:autoRedefine/>
    <w:qFormat/>
    <w:rPr>
      <w:rFonts w:ascii="宋体" w:eastAsia="宋体" w:hAnsi="宋体"/>
      <w:sz w:val="18"/>
    </w:rPr>
  </w:style>
  <w:style w:type="paragraph" w:customStyle="1" w:styleId="affffffffff7">
    <w:name w:val="标准文件_注"/>
    <w:next w:val="aff0"/>
    <w:link w:val="affffffffff8"/>
    <w:autoRedefine/>
    <w:qFormat/>
    <w:pPr>
      <w:autoSpaceDE w:val="0"/>
      <w:autoSpaceDN w:val="0"/>
      <w:ind w:left="737" w:hanging="374"/>
      <w:jc w:val="both"/>
    </w:pPr>
    <w:rPr>
      <w:rFonts w:ascii="宋体" w:hAnsi="宋体"/>
      <w:kern w:val="2"/>
      <w:sz w:val="18"/>
      <w:szCs w:val="22"/>
    </w:rPr>
  </w:style>
  <w:style w:type="character" w:customStyle="1" w:styleId="affffffffff8">
    <w:name w:val="标准文件_注 字符"/>
    <w:link w:val="affffffffff7"/>
    <w:autoRedefine/>
    <w:qFormat/>
    <w:rPr>
      <w:rFonts w:ascii="宋体" w:eastAsia="宋体" w:hAnsi="宋体"/>
      <w:sz w:val="18"/>
    </w:rPr>
  </w:style>
  <w:style w:type="paragraph" w:customStyle="1" w:styleId="affffffffff9">
    <w:name w:val="标准文件_注×"/>
    <w:next w:val="aff0"/>
    <w:link w:val="affffffffffa"/>
    <w:autoRedefine/>
    <w:qFormat/>
    <w:pPr>
      <w:ind w:left="811" w:hanging="448"/>
      <w:jc w:val="both"/>
    </w:pPr>
    <w:rPr>
      <w:rFonts w:ascii="宋体" w:hAnsi="宋体"/>
      <w:kern w:val="2"/>
      <w:sz w:val="18"/>
      <w:szCs w:val="22"/>
    </w:rPr>
  </w:style>
  <w:style w:type="character" w:customStyle="1" w:styleId="affffffffffa">
    <w:name w:val="标准文件_注× 字符"/>
    <w:link w:val="affffffffff9"/>
    <w:autoRedefine/>
    <w:qFormat/>
    <w:rPr>
      <w:rFonts w:ascii="宋体" w:eastAsia="宋体" w:hAnsi="宋体"/>
      <w:sz w:val="18"/>
    </w:rPr>
  </w:style>
  <w:style w:type="character" w:customStyle="1" w:styleId="afa">
    <w:name w:val="脚注文本 字符"/>
    <w:link w:val="af9"/>
    <w:autoRedefine/>
    <w:uiPriority w:val="99"/>
    <w:semiHidden/>
    <w:qFormat/>
    <w:rPr>
      <w:rFonts w:ascii="宋体" w:eastAsia="宋体" w:hAnsi="宋体"/>
      <w:sz w:val="15"/>
      <w:szCs w:val="18"/>
    </w:rPr>
  </w:style>
  <w:style w:type="paragraph" w:customStyle="1" w:styleId="affffffffffb">
    <w:name w:val="标准文件_图表脚注"/>
    <w:basedOn w:val="af"/>
    <w:next w:val="aff0"/>
    <w:link w:val="affffffffffc"/>
    <w:autoRedefine/>
    <w:qFormat/>
    <w:pPr>
      <w:adjustRightInd w:val="0"/>
      <w:ind w:left="539" w:hanging="119"/>
    </w:pPr>
    <w:rPr>
      <w:sz w:val="18"/>
    </w:rPr>
  </w:style>
  <w:style w:type="character" w:customStyle="1" w:styleId="affffffffffc">
    <w:name w:val="标准文件_图表脚注 字符"/>
    <w:link w:val="affffffffffb"/>
    <w:autoRedefine/>
    <w:qFormat/>
    <w:rPr>
      <w:rFonts w:ascii="宋体" w:eastAsia="宋体" w:hAnsi="宋体"/>
      <w:sz w:val="18"/>
    </w:rPr>
  </w:style>
  <w:style w:type="paragraph" w:customStyle="1" w:styleId="affffffffffd">
    <w:name w:val="标准文件_标准正文"/>
    <w:basedOn w:val="af"/>
    <w:next w:val="aff0"/>
    <w:link w:val="affffffffffe"/>
    <w:autoRedefine/>
    <w:qFormat/>
    <w:pPr>
      <w:ind w:firstLine="200"/>
    </w:pPr>
  </w:style>
  <w:style w:type="character" w:customStyle="1" w:styleId="affffffffffe">
    <w:name w:val="标准文件_标准正文 字符"/>
    <w:link w:val="affffffffffd"/>
    <w:autoRedefine/>
    <w:qFormat/>
    <w:rPr>
      <w:rFonts w:ascii="宋体" w:eastAsia="宋体" w:hAnsi="Times New Roman"/>
    </w:rPr>
  </w:style>
  <w:style w:type="paragraph" w:customStyle="1" w:styleId="afffffffffff">
    <w:name w:val="标准文件_正文公式"/>
    <w:basedOn w:val="af"/>
    <w:next w:val="affffffffffd"/>
    <w:link w:val="afffffffffff0"/>
    <w:autoRedefine/>
    <w:qFormat/>
    <w:pPr>
      <w:tabs>
        <w:tab w:val="center" w:pos="4677"/>
        <w:tab w:val="right" w:leader="middleDot" w:pos="9354"/>
      </w:tabs>
    </w:pPr>
  </w:style>
  <w:style w:type="character" w:customStyle="1" w:styleId="afffffffffff0">
    <w:name w:val="标准文件_正文公式 字符"/>
    <w:link w:val="afffffffffff"/>
    <w:autoRedefine/>
    <w:qFormat/>
    <w:rPr>
      <w:rFonts w:ascii="宋体" w:eastAsia="宋体" w:hAnsi="Times New Roman"/>
    </w:rPr>
  </w:style>
  <w:style w:type="paragraph" w:customStyle="1" w:styleId="afffffffffff1">
    <w:name w:val="标准文件_表格"/>
    <w:basedOn w:val="aff0"/>
    <w:link w:val="afffffffffff2"/>
    <w:autoRedefine/>
    <w:qFormat/>
    <w:pPr>
      <w:ind w:firstLine="0"/>
      <w:jc w:val="center"/>
    </w:pPr>
    <w:rPr>
      <w:kern w:val="0"/>
      <w:sz w:val="18"/>
    </w:rPr>
  </w:style>
  <w:style w:type="character" w:customStyle="1" w:styleId="afffffffffff2">
    <w:name w:val="标准文件_表格 字符"/>
    <w:link w:val="afffffffffff1"/>
    <w:autoRedefine/>
    <w:qFormat/>
    <w:rPr>
      <w:rFonts w:ascii="宋体" w:eastAsia="宋体" w:hAnsi="Times New Roman"/>
      <w:kern w:val="0"/>
      <w:sz w:val="18"/>
    </w:rPr>
  </w:style>
  <w:style w:type="paragraph" w:customStyle="1" w:styleId="afffffffffff3">
    <w:name w:val="终结线"/>
    <w:basedOn w:val="af"/>
    <w:link w:val="afffffffffff4"/>
    <w:autoRedefine/>
    <w:qFormat/>
    <w:pPr>
      <w:framePr w:hSpace="181" w:vSpace="181" w:wrap="around" w:vAnchor="text" w:hAnchor="margin" w:xAlign="center" w:y="284"/>
    </w:pPr>
    <w:rPr>
      <w:rFonts w:ascii="Times New Roman"/>
      <w:b/>
      <w:sz w:val="34"/>
    </w:rPr>
  </w:style>
  <w:style w:type="character" w:customStyle="1" w:styleId="afffffffffff4">
    <w:name w:val="终结线 字符"/>
    <w:link w:val="afffffffffff3"/>
    <w:autoRedefine/>
    <w:qFormat/>
    <w:rPr>
      <w:rFonts w:ascii="Times New Roman" w:eastAsia="宋体" w:hAnsi="Times New Roman" w:cs="Times New Roman"/>
      <w:b/>
      <w:sz w:val="34"/>
    </w:rPr>
  </w:style>
  <w:style w:type="paragraph" w:customStyle="1" w:styleId="afffffffffff5">
    <w:name w:val="标准文件_正文表标题"/>
    <w:next w:val="aff0"/>
    <w:link w:val="afffffffffff6"/>
    <w:autoRedefine/>
    <w:qFormat/>
    <w:pPr>
      <w:spacing w:beforeLines="50" w:before="50" w:afterLines="50" w:after="50"/>
      <w:jc w:val="center"/>
    </w:pPr>
    <w:rPr>
      <w:rFonts w:ascii="黑体" w:eastAsia="黑体" w:hAnsi="黑体"/>
      <w:kern w:val="2"/>
      <w:sz w:val="21"/>
      <w:szCs w:val="22"/>
    </w:rPr>
  </w:style>
  <w:style w:type="character" w:customStyle="1" w:styleId="afffffffffff6">
    <w:name w:val="标准文件_正文表标题 字符"/>
    <w:link w:val="afffffffffff5"/>
    <w:autoRedefine/>
    <w:qFormat/>
    <w:rPr>
      <w:rFonts w:ascii="黑体" w:eastAsia="黑体" w:hAnsi="黑体"/>
    </w:rPr>
  </w:style>
  <w:style w:type="paragraph" w:customStyle="1" w:styleId="a">
    <w:name w:val="标准文件_正文图标题"/>
    <w:next w:val="aff0"/>
    <w:link w:val="afffffffffff7"/>
    <w:autoRedefine/>
    <w:qFormat/>
    <w:pPr>
      <w:numPr>
        <w:numId w:val="1"/>
      </w:numPr>
      <w:spacing w:beforeLines="50" w:before="50" w:afterLines="50" w:after="50"/>
      <w:jc w:val="center"/>
    </w:pPr>
    <w:rPr>
      <w:rFonts w:ascii="黑体" w:eastAsia="黑体" w:hAnsi="黑体"/>
      <w:kern w:val="2"/>
      <w:sz w:val="21"/>
      <w:szCs w:val="22"/>
    </w:rPr>
  </w:style>
  <w:style w:type="character" w:customStyle="1" w:styleId="afffffffffff7">
    <w:name w:val="标准文件_正文图标题 字符"/>
    <w:link w:val="a"/>
    <w:autoRedefine/>
    <w:qFormat/>
    <w:rPr>
      <w:rFonts w:ascii="黑体" w:eastAsia="黑体" w:hAnsi="黑体"/>
      <w:kern w:val="2"/>
      <w:sz w:val="21"/>
      <w:szCs w:val="22"/>
    </w:rPr>
  </w:style>
  <w:style w:type="paragraph" w:customStyle="1" w:styleId="110">
    <w:name w:val="目录 11"/>
    <w:basedOn w:val="af"/>
    <w:link w:val="12"/>
    <w:autoRedefine/>
    <w:qFormat/>
    <w:pPr>
      <w:spacing w:line="400" w:lineRule="exact"/>
    </w:pPr>
  </w:style>
  <w:style w:type="character" w:customStyle="1" w:styleId="12">
    <w:name w:val="目录 1 字符"/>
    <w:link w:val="110"/>
    <w:autoRedefine/>
    <w:qFormat/>
    <w:rPr>
      <w:rFonts w:ascii="宋体" w:eastAsia="宋体" w:hAnsi="宋体"/>
    </w:rPr>
  </w:style>
  <w:style w:type="paragraph" w:customStyle="1" w:styleId="210">
    <w:name w:val="目录 21"/>
    <w:basedOn w:val="af"/>
    <w:link w:val="2c"/>
    <w:autoRedefine/>
    <w:qFormat/>
    <w:pPr>
      <w:spacing w:line="300" w:lineRule="exact"/>
    </w:pPr>
  </w:style>
  <w:style w:type="character" w:customStyle="1" w:styleId="2c">
    <w:name w:val="目录 2 字符"/>
    <w:link w:val="210"/>
    <w:autoRedefine/>
    <w:qFormat/>
    <w:rPr>
      <w:rFonts w:ascii="宋体" w:eastAsia="宋体" w:hAnsi="宋体"/>
    </w:rPr>
  </w:style>
  <w:style w:type="paragraph" w:customStyle="1" w:styleId="310">
    <w:name w:val="目录 31"/>
    <w:basedOn w:val="af"/>
    <w:link w:val="36"/>
    <w:autoRedefine/>
    <w:qFormat/>
    <w:pPr>
      <w:spacing w:line="300" w:lineRule="exact"/>
    </w:pPr>
  </w:style>
  <w:style w:type="character" w:customStyle="1" w:styleId="36">
    <w:name w:val="目录 3 字符"/>
    <w:link w:val="310"/>
    <w:autoRedefine/>
    <w:qFormat/>
    <w:rPr>
      <w:rFonts w:ascii="宋体" w:eastAsia="宋体" w:hAnsi="宋体"/>
    </w:rPr>
  </w:style>
  <w:style w:type="paragraph" w:customStyle="1" w:styleId="410">
    <w:name w:val="目录 41"/>
    <w:basedOn w:val="af"/>
    <w:link w:val="42"/>
    <w:autoRedefine/>
    <w:qFormat/>
    <w:pPr>
      <w:spacing w:line="300" w:lineRule="exact"/>
    </w:pPr>
  </w:style>
  <w:style w:type="character" w:customStyle="1" w:styleId="42">
    <w:name w:val="目录 4 字符"/>
    <w:link w:val="410"/>
    <w:autoRedefine/>
    <w:qFormat/>
    <w:rPr>
      <w:rFonts w:ascii="宋体" w:eastAsia="宋体" w:hAnsi="宋体"/>
    </w:rPr>
  </w:style>
  <w:style w:type="paragraph" w:customStyle="1" w:styleId="510">
    <w:name w:val="目录 51"/>
    <w:basedOn w:val="af"/>
    <w:link w:val="52"/>
    <w:autoRedefine/>
    <w:qFormat/>
    <w:pPr>
      <w:spacing w:line="300" w:lineRule="exact"/>
    </w:pPr>
  </w:style>
  <w:style w:type="character" w:customStyle="1" w:styleId="52">
    <w:name w:val="目录 5 字符"/>
    <w:link w:val="510"/>
    <w:autoRedefine/>
    <w:qFormat/>
    <w:rPr>
      <w:rFonts w:ascii="宋体" w:eastAsia="宋体" w:hAnsi="宋体"/>
    </w:rPr>
  </w:style>
  <w:style w:type="paragraph" w:customStyle="1" w:styleId="610">
    <w:name w:val="目录 61"/>
    <w:basedOn w:val="af"/>
    <w:link w:val="62"/>
    <w:autoRedefine/>
    <w:qFormat/>
    <w:pPr>
      <w:spacing w:line="300" w:lineRule="exact"/>
    </w:pPr>
  </w:style>
  <w:style w:type="character" w:customStyle="1" w:styleId="62">
    <w:name w:val="目录 6 字符"/>
    <w:link w:val="610"/>
    <w:autoRedefine/>
    <w:qFormat/>
    <w:rPr>
      <w:rFonts w:ascii="宋体" w:eastAsia="宋体" w:hAnsi="宋体"/>
    </w:rPr>
  </w:style>
  <w:style w:type="paragraph" w:customStyle="1" w:styleId="afffffffffff8">
    <w:name w:val="标准文件_索引标题"/>
    <w:basedOn w:val="affc"/>
    <w:next w:val="aff0"/>
    <w:link w:val="afffffffffff9"/>
    <w:autoRedefine/>
    <w:qFormat/>
  </w:style>
  <w:style w:type="character" w:customStyle="1" w:styleId="afffffffffff9">
    <w:name w:val="标准文件_索引标题 字符"/>
    <w:link w:val="afffffffffff8"/>
    <w:autoRedefine/>
    <w:qFormat/>
    <w:rPr>
      <w:rFonts w:ascii="黑体" w:eastAsia="黑体" w:hAnsi="黑体"/>
      <w:kern w:val="0"/>
    </w:rPr>
  </w:style>
  <w:style w:type="paragraph" w:customStyle="1" w:styleId="afffffffffffa">
    <w:name w:val="标准文件_索引项"/>
    <w:basedOn w:val="aff0"/>
    <w:next w:val="aff0"/>
    <w:link w:val="afffffffffffb"/>
    <w:autoRedefine/>
    <w:qFormat/>
    <w:pPr>
      <w:tabs>
        <w:tab w:val="right" w:leader="dot" w:pos="9354"/>
      </w:tabs>
      <w:autoSpaceDE w:val="0"/>
      <w:autoSpaceDN w:val="0"/>
      <w:ind w:hangingChars="37" w:hanging="210"/>
    </w:pPr>
  </w:style>
  <w:style w:type="character" w:customStyle="1" w:styleId="afffffffffffb">
    <w:name w:val="标准文件_索引项 字符"/>
    <w:link w:val="afffffffffffa"/>
    <w:autoRedefine/>
    <w:qFormat/>
    <w:rPr>
      <w:rFonts w:ascii="宋体" w:eastAsia="宋体" w:hAnsi="Times New Roman"/>
    </w:rPr>
  </w:style>
  <w:style w:type="paragraph" w:customStyle="1" w:styleId="afffffffffffc">
    <w:name w:val="标准文件_索引字母"/>
    <w:next w:val="aff0"/>
    <w:link w:val="afffffffffffd"/>
    <w:autoRedefine/>
    <w:qFormat/>
    <w:pPr>
      <w:jc w:val="center"/>
    </w:pPr>
    <w:rPr>
      <w:rFonts w:ascii="宋体" w:hAnsi="宋体"/>
      <w:b/>
      <w:kern w:val="2"/>
      <w:sz w:val="21"/>
      <w:szCs w:val="22"/>
    </w:rPr>
  </w:style>
  <w:style w:type="character" w:customStyle="1" w:styleId="afffffffffffd">
    <w:name w:val="标准文件_索引字母 字符"/>
    <w:link w:val="afffffffffffc"/>
    <w:autoRedefine/>
    <w:qFormat/>
    <w:rPr>
      <w:rFonts w:ascii="宋体" w:eastAsia="宋体" w:hAnsi="宋体"/>
      <w:b/>
    </w:rPr>
  </w:style>
  <w:style w:type="paragraph" w:customStyle="1" w:styleId="afffffffffffe">
    <w:name w:val="标准文件_提示"/>
    <w:basedOn w:val="af"/>
    <w:link w:val="affffffffffff"/>
    <w:autoRedefine/>
    <w:qFormat/>
    <w:pPr>
      <w:ind w:firstLine="198"/>
    </w:pPr>
  </w:style>
  <w:style w:type="character" w:customStyle="1" w:styleId="affffffffffff">
    <w:name w:val="标准文件_提示 字符"/>
    <w:link w:val="afffffffffffe"/>
    <w:autoRedefine/>
    <w:qFormat/>
    <w:rPr>
      <w:rFonts w:ascii="黑体" w:eastAsia="黑体" w:hAnsi="黑体"/>
    </w:rPr>
  </w:style>
  <w:style w:type="character" w:customStyle="1" w:styleId="af8">
    <w:name w:val="页眉 字符"/>
    <w:link w:val="af7"/>
    <w:autoRedefine/>
    <w:uiPriority w:val="99"/>
    <w:qFormat/>
    <w:rPr>
      <w:rFonts w:ascii="宋体" w:eastAsia="宋体" w:hAnsi="Times New Roman"/>
      <w:sz w:val="18"/>
      <w:szCs w:val="18"/>
    </w:rPr>
  </w:style>
  <w:style w:type="character" w:customStyle="1" w:styleId="af6">
    <w:name w:val="页脚 字符"/>
    <w:link w:val="af5"/>
    <w:autoRedefine/>
    <w:uiPriority w:val="99"/>
    <w:qFormat/>
    <w:rPr>
      <w:rFonts w:ascii="宋体" w:eastAsia="宋体" w:hAnsi="Times New Roman"/>
      <w:sz w:val="18"/>
      <w:szCs w:val="18"/>
    </w:rPr>
  </w:style>
  <w:style w:type="paragraph" w:styleId="affffffffffff0">
    <w:name w:val="List Paragraph"/>
    <w:basedOn w:val="af"/>
    <w:autoRedefine/>
    <w:uiPriority w:val="34"/>
    <w:qFormat/>
  </w:style>
  <w:style w:type="character" w:styleId="affffffffffff1">
    <w:name w:val="Placeholder Text"/>
    <w:autoRedefine/>
    <w:uiPriority w:val="99"/>
    <w:semiHidden/>
    <w:qFormat/>
    <w:rPr>
      <w:color w:val="808080"/>
    </w:rPr>
  </w:style>
  <w:style w:type="paragraph" w:customStyle="1" w:styleId="13">
    <w:name w:val="修订1"/>
    <w:autoRedefine/>
    <w:hidden/>
    <w:uiPriority w:val="99"/>
    <w:unhideWhenUsed/>
    <w:qFormat/>
    <w:rPr>
      <w:rFonts w:ascii="宋体"/>
      <w:kern w:val="2"/>
      <w:sz w:val="21"/>
      <w:szCs w:val="22"/>
    </w:rPr>
  </w:style>
  <w:style w:type="character" w:customStyle="1" w:styleId="10">
    <w:name w:val="标题 1 字符"/>
    <w:link w:val="1"/>
    <w:autoRedefine/>
    <w:uiPriority w:val="9"/>
    <w:qFormat/>
    <w:rsid w:val="009F708F"/>
    <w:rPr>
      <w:rFonts w:ascii="宋体" w:hAnsi="宋体"/>
      <w:b/>
      <w:bCs/>
      <w:kern w:val="44"/>
      <w:sz w:val="21"/>
      <w:szCs w:val="21"/>
    </w:rPr>
  </w:style>
  <w:style w:type="character" w:customStyle="1" w:styleId="green">
    <w:name w:val="green"/>
    <w:basedOn w:val="af0"/>
    <w:autoRedefine/>
    <w:qFormat/>
  </w:style>
  <w:style w:type="paragraph" w:customStyle="1" w:styleId="affffffffffff2">
    <w:name w:val="段"/>
    <w:link w:val="Char"/>
    <w:autoRedefine/>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fffffffffff2"/>
    <w:autoRedefine/>
    <w:qFormat/>
    <w:rPr>
      <w:rFonts w:ascii="宋体" w:eastAsia="宋体" w:hAnsi="Times New Roman" w:cs="Times New Roman"/>
      <w:sz w:val="21"/>
    </w:rPr>
  </w:style>
  <w:style w:type="character" w:customStyle="1" w:styleId="af4">
    <w:name w:val="日期 字符"/>
    <w:link w:val="af3"/>
    <w:autoRedefine/>
    <w:uiPriority w:val="99"/>
    <w:semiHidden/>
    <w:qFormat/>
    <w:rPr>
      <w:rFonts w:ascii="宋体" w:eastAsia="宋体" w:hAnsi="Times New Roman"/>
      <w:kern w:val="2"/>
      <w:sz w:val="21"/>
      <w:szCs w:val="22"/>
    </w:rPr>
  </w:style>
  <w:style w:type="character" w:customStyle="1" w:styleId="textas7wo">
    <w:name w:val="text_as7wo"/>
    <w:basedOn w:val="af0"/>
    <w:autoRedefine/>
    <w:qFormat/>
  </w:style>
  <w:style w:type="paragraph" w:customStyle="1" w:styleId="affffffffffff3">
    <w:name w:val="三级条标题"/>
    <w:basedOn w:val="af"/>
    <w:next w:val="affffffffffff2"/>
    <w:qFormat/>
    <w:pPr>
      <w:spacing w:beforeLines="50" w:before="50" w:afterLines="50" w:after="50"/>
      <w:outlineLvl w:val="4"/>
    </w:pPr>
    <w:rPr>
      <w:rFonts w:hAnsi="Times New Roman"/>
      <w:kern w:val="0"/>
    </w:rPr>
  </w:style>
  <w:style w:type="paragraph" w:styleId="53">
    <w:name w:val="index 5"/>
    <w:basedOn w:val="af"/>
    <w:next w:val="af"/>
    <w:qFormat/>
    <w:rsid w:val="0045383A"/>
    <w:pPr>
      <w:widowControl w:val="0"/>
      <w:ind w:left="1050" w:hanging="210"/>
      <w:jc w:val="left"/>
    </w:pPr>
    <w:rPr>
      <w:rFonts w:ascii="Calibri" w:hAnsi="Calibri"/>
      <w:sz w:val="20"/>
      <w:szCs w:val="20"/>
    </w:rPr>
  </w:style>
  <w:style w:type="paragraph" w:styleId="TOC">
    <w:name w:val="TOC Heading"/>
    <w:basedOn w:val="1"/>
    <w:next w:val="af"/>
    <w:uiPriority w:val="39"/>
    <w:unhideWhenUsed/>
    <w:qFormat/>
    <w:rsid w:val="0045383A"/>
    <w:pPr>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71">
    <w:name w:val="toc 7"/>
    <w:basedOn w:val="af"/>
    <w:next w:val="af"/>
    <w:autoRedefine/>
    <w:uiPriority w:val="39"/>
    <w:unhideWhenUsed/>
    <w:rsid w:val="006010C4"/>
    <w:pPr>
      <w:ind w:left="1260"/>
      <w:jc w:val="left"/>
    </w:pPr>
    <w:rPr>
      <w:rFonts w:asciiTheme="minorHAnsi" w:eastAsiaTheme="minorHAnsi"/>
      <w:sz w:val="18"/>
      <w:szCs w:val="18"/>
    </w:rPr>
  </w:style>
  <w:style w:type="paragraph" w:styleId="81">
    <w:name w:val="toc 8"/>
    <w:basedOn w:val="af"/>
    <w:next w:val="af"/>
    <w:autoRedefine/>
    <w:uiPriority w:val="39"/>
    <w:unhideWhenUsed/>
    <w:rsid w:val="006010C4"/>
    <w:pPr>
      <w:ind w:left="1470"/>
      <w:jc w:val="left"/>
    </w:pPr>
    <w:rPr>
      <w:rFonts w:asciiTheme="minorHAnsi" w:eastAsiaTheme="minorHAnsi"/>
      <w:sz w:val="18"/>
      <w:szCs w:val="18"/>
    </w:rPr>
  </w:style>
  <w:style w:type="paragraph" w:styleId="91">
    <w:name w:val="toc 9"/>
    <w:basedOn w:val="af"/>
    <w:next w:val="af"/>
    <w:autoRedefine/>
    <w:uiPriority w:val="39"/>
    <w:unhideWhenUsed/>
    <w:rsid w:val="006010C4"/>
    <w:pPr>
      <w:ind w:left="1680"/>
      <w:jc w:val="left"/>
    </w:pPr>
    <w:rPr>
      <w:rFonts w:asciiTheme="minorHAnsi"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20Edit%20Software%202020%20for%20Word\Template\Templat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85B57F-F5AE-4D4D-A10D-505196053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988</TotalTime>
  <Pages>22</Pages>
  <Words>2482</Words>
  <Characters>14151</Characters>
  <Application>Microsoft Office Word</Application>
  <DocSecurity>0</DocSecurity>
  <Lines>117</Lines>
  <Paragraphs>33</Paragraphs>
  <ScaleCrop>false</ScaleCrop>
  <Company>微软中国</Company>
  <LinksUpToDate>false</LinksUpToDate>
  <CharactersWithSpaces>16600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Windows User</cp:lastModifiedBy>
  <cp:revision>368</cp:revision>
  <cp:lastPrinted>2025-01-15T08:40:00Z</cp:lastPrinted>
  <dcterms:created xsi:type="dcterms:W3CDTF">2025-01-14T07:20:00Z</dcterms:created>
  <dcterms:modified xsi:type="dcterms:W3CDTF">2025-03-17T12:24:00Z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142F566B58C942C4B2A58BD47C10C7CA_12</vt:lpwstr>
  </property>
  <property fmtid="{D5CDD505-2E9C-101B-9397-08002B2CF9AE}" pid="4" name="KSOTemplateDocerSaveRecord">
    <vt:lpwstr>eyJoZGlkIjoiMTZiMmIyMTM1NmFlYzRmNzM1N2JmMmUwMmZmZTk1MGMiLCJ1c2VySWQiOiIxNDQ5NzI0NzMyIn0=</vt:lpwstr>
  </property>
</Properties>
</file>